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E5033E" w14:textId="062E5540" w:rsidR="009D6366" w:rsidRPr="008C309C" w:rsidRDefault="00EC1AAC" w:rsidP="00DD183D">
      <w:pPr>
        <w:tabs>
          <w:tab w:val="left" w:pos="3531"/>
        </w:tabs>
        <w:spacing w:before="1" w:line="647" w:lineRule="exact"/>
        <w:rPr>
          <w:rFonts w:ascii="Source Sans Pro" w:hAnsi="Source Sans Pro"/>
          <w:b/>
          <w:bCs/>
          <w:color w:val="004282"/>
          <w:sz w:val="56"/>
          <w:szCs w:val="24"/>
        </w:rPr>
      </w:pPr>
      <w:r w:rsidRPr="001A13B9">
        <w:rPr>
          <w:rFonts w:ascii="Source Sans Pro" w:eastAsia="Source Sans Pro" w:hAnsi="Source Sans Pro" w:cs="Source Sans Pro"/>
          <w:b/>
          <w:bCs/>
          <w:noProof/>
          <w:color w:val="004282"/>
          <w:sz w:val="32"/>
          <w:szCs w:val="32"/>
          <w:lang w:eastAsia="pl-PL"/>
        </w:rPr>
        <w:drawing>
          <wp:anchor distT="0" distB="0" distL="114300" distR="114300" simplePos="0" relativeHeight="251686912" behindDoc="0" locked="0" layoutInCell="1" allowOverlap="1" wp14:anchorId="64B4E66C" wp14:editId="33652AF1">
            <wp:simplePos x="0" y="0"/>
            <wp:positionH relativeFrom="page">
              <wp:posOffset>495935</wp:posOffset>
            </wp:positionH>
            <wp:positionV relativeFrom="page">
              <wp:posOffset>2172970</wp:posOffset>
            </wp:positionV>
            <wp:extent cx="446405" cy="431165"/>
            <wp:effectExtent l="0" t="0" r="0" b="698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8C6" w:rsidRPr="008C309C">
        <w:rPr>
          <w:rFonts w:ascii="Source Sans Pro" w:eastAsia="Source Sans Pro" w:hAnsi="Source Sans Pro"/>
          <w:b/>
          <w:bCs/>
          <w:noProof/>
          <w:color w:val="555555"/>
          <w:kern w:val="24"/>
          <w:sz w:val="36"/>
          <w:szCs w:val="36"/>
          <w:lang w:eastAsia="pl-PL"/>
        </w:rPr>
        <w:drawing>
          <wp:anchor distT="0" distB="0" distL="114300" distR="114300" simplePos="0" relativeHeight="251669504" behindDoc="1" locked="0" layoutInCell="1" allowOverlap="1" wp14:anchorId="251DBF72" wp14:editId="52147BC9">
            <wp:simplePos x="0" y="0"/>
            <wp:positionH relativeFrom="column">
              <wp:posOffset>-745</wp:posOffset>
            </wp:positionH>
            <wp:positionV relativeFrom="paragraph">
              <wp:posOffset>-1498074</wp:posOffset>
            </wp:positionV>
            <wp:extent cx="745841" cy="731520"/>
            <wp:effectExtent l="0" t="0" r="0" b="0"/>
            <wp:wrapNone/>
            <wp:docPr id="3276" name="Obraz 2" descr="Obraz zawierający znak, zewnętrzne, siedzi, czerwony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AEA40E21-E544-BC44-9CA3-3E1CB4A966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Obraz zawierający znak, zewnętrzne, siedzi, czerwony&#10;&#10;Opis wygenerowany automatycznie">
                      <a:extLst>
                        <a:ext uri="{FF2B5EF4-FFF2-40B4-BE49-F238E27FC236}">
                          <a16:creationId xmlns:a16="http://schemas.microsoft.com/office/drawing/2014/main" id="{AEA40E21-E544-BC44-9CA3-3E1CB4A966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33" b="19061"/>
                    <a:stretch/>
                  </pic:blipFill>
                  <pic:spPr bwMode="auto">
                    <a:xfrm>
                      <a:off x="0" y="0"/>
                      <a:ext cx="747456" cy="73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3B9" w:rsidRPr="008C309C">
        <w:rPr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 wp14:anchorId="117994F3" wp14:editId="45871CC4">
            <wp:simplePos x="0" y="0"/>
            <wp:positionH relativeFrom="column">
              <wp:posOffset>3935151</wp:posOffset>
            </wp:positionH>
            <wp:positionV relativeFrom="paragraph">
              <wp:posOffset>502978</wp:posOffset>
            </wp:positionV>
            <wp:extent cx="3204318" cy="1263205"/>
            <wp:effectExtent l="0" t="0" r="0" b="0"/>
            <wp:wrapNone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az 6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89" cy="1263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3B9" w:rsidRPr="008C309C">
        <w:rPr>
          <w:rFonts w:ascii="Source Sans Pro" w:hAnsi="Source Sans Pro"/>
          <w:b/>
          <w:bCs/>
          <w:noProof/>
          <w:color w:val="004282"/>
          <w:sz w:val="56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 wp14:anchorId="4A32C588" wp14:editId="2D9065E8">
            <wp:simplePos x="0" y="0"/>
            <wp:positionH relativeFrom="column">
              <wp:posOffset>3727864</wp:posOffset>
            </wp:positionH>
            <wp:positionV relativeFrom="paragraph">
              <wp:posOffset>-1835149</wp:posOffset>
            </wp:positionV>
            <wp:extent cx="3410952" cy="3007047"/>
            <wp:effectExtent l="0" t="0" r="0" b="317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10952" cy="3007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09C" w:rsidRPr="008C309C">
        <w:rPr>
          <w:rFonts w:ascii="Source Sans Pro" w:hAnsi="Source Sans Pro"/>
          <w:b/>
          <w:bCs/>
          <w:color w:val="004282"/>
          <w:sz w:val="56"/>
          <w:szCs w:val="24"/>
        </w:rPr>
        <w:t>Szanowni Państwo</w:t>
      </w:r>
      <w:r w:rsidR="008C309C">
        <w:rPr>
          <w:rFonts w:ascii="Source Sans Pro" w:hAnsi="Source Sans Pro"/>
          <w:b/>
          <w:bCs/>
          <w:color w:val="004282"/>
          <w:sz w:val="56"/>
          <w:szCs w:val="24"/>
        </w:rPr>
        <w:t>!</w:t>
      </w:r>
    </w:p>
    <w:p w14:paraId="48223D21" w14:textId="2592A771" w:rsidR="009D6366" w:rsidRDefault="002A518C" w:rsidP="009D6366">
      <w:pPr>
        <w:tabs>
          <w:tab w:val="left" w:pos="851"/>
          <w:tab w:val="left" w:pos="8753"/>
        </w:tabs>
        <w:rPr>
          <w:rFonts w:ascii="Source Sans Pro" w:hAnsi="Source Sans Pro"/>
          <w:color w:val="004282"/>
          <w:sz w:val="52"/>
        </w:rPr>
      </w:pPr>
      <w:r w:rsidRPr="00DD183D">
        <w:rPr>
          <w:rFonts w:ascii="Source Sans Pro" w:hAnsi="Source Sans Pro"/>
          <w:noProof/>
          <w:color w:val="004282"/>
          <w:sz w:val="52"/>
          <w:lang w:eastAsia="pl-PL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1206DDEE" wp14:editId="28E9F1C4">
                <wp:simplePos x="0" y="0"/>
                <wp:positionH relativeFrom="column">
                  <wp:posOffset>19050</wp:posOffset>
                </wp:positionH>
                <wp:positionV relativeFrom="paragraph">
                  <wp:posOffset>353694</wp:posOffset>
                </wp:positionV>
                <wp:extent cx="3943350" cy="2752725"/>
                <wp:effectExtent l="0" t="0" r="0" b="952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06DA5" w14:textId="070F7CF2" w:rsidR="00EC1AAC" w:rsidRPr="00EC1AAC" w:rsidRDefault="00EC1AAC" w:rsidP="00EC1AAC">
                            <w:pPr>
                              <w:spacing w:after="0" w:line="276" w:lineRule="auto"/>
                              <w:jc w:val="both"/>
                              <w:rPr>
                                <w:rFonts w:ascii="Source Sans Pro" w:eastAsia="Source Sans Pro" w:hAnsi="Source Sans Pro" w:cs="Tahoma"/>
                                <w:color w:val="555555"/>
                                <w:sz w:val="20"/>
                                <w:szCs w:val="20"/>
                              </w:rPr>
                            </w:pPr>
                            <w:r w:rsidRPr="00EC1AAC">
                              <w:rPr>
                                <w:rFonts w:ascii="Source Sans Pro" w:eastAsia="Source Sans Pro" w:hAnsi="Source Sans Pro" w:cs="Tahoma"/>
                                <w:color w:val="555555"/>
                                <w:sz w:val="20"/>
                                <w:szCs w:val="20"/>
                              </w:rPr>
                              <w:t xml:space="preserve">W trosce o zdrowie pracowników Uniwersytetu w Siedlcach przy współpracy z PZU Życie SA i JB Broker Bartosza Gałązki  </w:t>
                            </w:r>
                            <w:r w:rsidRPr="00EC1AAC">
                              <w:rPr>
                                <w:rFonts w:ascii="Source Sans Pro" w:eastAsia="Source Sans Pro" w:hAnsi="Source Sans Pro" w:cs="Tahoma"/>
                                <w:color w:val="555555"/>
                                <w:sz w:val="20"/>
                                <w:szCs w:val="20"/>
                              </w:rPr>
                              <w:br/>
                            </w:r>
                            <w:r w:rsidRPr="00EC1AAC">
                              <w:rPr>
                                <w:rFonts w:ascii="Source Sans Pro" w:eastAsia="Source Sans Pro" w:hAnsi="Source Sans Pro" w:cs="Tahoma"/>
                                <w:b/>
                                <w:bCs/>
                                <w:color w:val="555555"/>
                                <w:sz w:val="20"/>
                                <w:szCs w:val="20"/>
                              </w:rPr>
                              <w:t xml:space="preserve">od dnia 1 marca 2026r. </w:t>
                            </w:r>
                            <w:r w:rsidRPr="00EC1AAC">
                              <w:rPr>
                                <w:rFonts w:ascii="Source Sans Pro" w:eastAsia="Source Sans Pro" w:hAnsi="Source Sans Pro" w:cs="Tahoma"/>
                                <w:color w:val="555555"/>
                                <w:sz w:val="20"/>
                                <w:szCs w:val="20"/>
                              </w:rPr>
                              <w:t>zostanie uruchomiony</w:t>
                            </w:r>
                            <w:r w:rsidRPr="00EC1AAC">
                              <w:rPr>
                                <w:rFonts w:ascii="Source Sans Pro" w:eastAsia="Source Sans Pro" w:hAnsi="Source Sans Pro" w:cs="Tahoma"/>
                                <w:b/>
                                <w:bCs/>
                                <w:color w:val="5555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43D4" w:rsidRPr="00EC1AAC">
                              <w:rPr>
                                <w:rFonts w:ascii="Source Sans Pro" w:eastAsia="Source Sans Pro" w:hAnsi="Source Sans Pro" w:cs="Tahoma"/>
                                <w:color w:val="555555"/>
                                <w:sz w:val="20"/>
                                <w:szCs w:val="20"/>
                              </w:rPr>
                              <w:t xml:space="preserve">program Prywatnej Opieki Medycznej </w:t>
                            </w:r>
                            <w:r w:rsidR="00AE43D4">
                              <w:rPr>
                                <w:rFonts w:ascii="Source Sans Pro" w:eastAsia="Source Sans Pro" w:hAnsi="Source Sans Pro" w:cs="Tahoma"/>
                                <w:color w:val="555555"/>
                                <w:sz w:val="20"/>
                                <w:szCs w:val="20"/>
                              </w:rPr>
                              <w:t xml:space="preserve">tzw. </w:t>
                            </w:r>
                            <w:r w:rsidR="00AE43D4" w:rsidRPr="00487FA0">
                              <w:rPr>
                                <w:rFonts w:ascii="Source Sans Pro" w:eastAsia="Source Sans Pro" w:hAnsi="Source Sans Pro" w:cs="Tahoma"/>
                                <w:b/>
                                <w:bCs/>
                                <w:color w:val="555555"/>
                                <w:sz w:val="20"/>
                                <w:szCs w:val="20"/>
                              </w:rPr>
                              <w:t>PAKIET MEDYCZNY</w:t>
                            </w:r>
                            <w:r w:rsidRPr="00EC1AAC">
                              <w:rPr>
                                <w:rFonts w:ascii="Source Sans Pro" w:eastAsia="Source Sans Pro" w:hAnsi="Source Sans Pro" w:cs="Tahoma"/>
                                <w:b/>
                                <w:bCs/>
                                <w:color w:val="5555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43D4" w:rsidRPr="00AE43D4">
                              <w:rPr>
                                <w:rFonts w:ascii="Source Sans Pro" w:eastAsia="Source Sans Pro" w:hAnsi="Source Sans Pro" w:cs="Tahoma"/>
                                <w:bCs/>
                                <w:color w:val="555555"/>
                                <w:sz w:val="20"/>
                                <w:szCs w:val="20"/>
                              </w:rPr>
                              <w:t>w ramach K</w:t>
                            </w:r>
                            <w:r w:rsidRPr="00AE43D4">
                              <w:rPr>
                                <w:rFonts w:ascii="Source Sans Pro" w:eastAsia="Source Sans Pro" w:hAnsi="Source Sans Pro" w:cs="Tahoma"/>
                                <w:bCs/>
                                <w:color w:val="555555"/>
                                <w:sz w:val="20"/>
                                <w:szCs w:val="20"/>
                              </w:rPr>
                              <w:t>lub PZU Pomoc w Życiu</w:t>
                            </w:r>
                            <w:r w:rsidRPr="00EC1AAC">
                              <w:rPr>
                                <w:rFonts w:ascii="Source Sans Pro" w:eastAsia="Source Sans Pro" w:hAnsi="Source Sans Pro" w:cs="Tahoma"/>
                                <w:b/>
                                <w:bCs/>
                                <w:color w:val="555555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r w:rsidR="0062651D" w:rsidRPr="0062651D">
                              <w:rPr>
                                <w:rFonts w:ascii="Source Sans Pro" w:eastAsia="Source Sans Pro" w:hAnsi="Source Sans Pro" w:cs="Tahoma"/>
                                <w:bCs/>
                                <w:color w:val="555555"/>
                                <w:sz w:val="20"/>
                                <w:szCs w:val="20"/>
                              </w:rPr>
                              <w:t xml:space="preserve">zapewniający </w:t>
                            </w:r>
                            <w:bookmarkEnd w:id="0"/>
                            <w:r w:rsidR="0062651D">
                              <w:rPr>
                                <w:rFonts w:ascii="Source Sans Pro" w:eastAsia="Source Sans Pro" w:hAnsi="Source Sans Pro" w:cs="Tahoma"/>
                                <w:b/>
                                <w:bCs/>
                                <w:color w:val="5555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1AAC">
                              <w:rPr>
                                <w:rFonts w:ascii="Source Sans Pro" w:eastAsia="Source Sans Pro" w:hAnsi="Source Sans Pro" w:cs="Tahoma"/>
                                <w:color w:val="555555"/>
                                <w:sz w:val="20"/>
                                <w:szCs w:val="20"/>
                              </w:rPr>
                              <w:t>pracownik</w:t>
                            </w:r>
                            <w:r w:rsidR="0062651D">
                              <w:rPr>
                                <w:rFonts w:ascii="Source Sans Pro" w:eastAsia="Source Sans Pro" w:hAnsi="Source Sans Pro" w:cs="Tahoma"/>
                                <w:color w:val="555555"/>
                                <w:sz w:val="20"/>
                                <w:szCs w:val="20"/>
                              </w:rPr>
                              <w:t>om</w:t>
                            </w:r>
                            <w:r w:rsidRPr="00EC1AAC">
                              <w:rPr>
                                <w:rFonts w:ascii="Source Sans Pro" w:eastAsia="Source Sans Pro" w:hAnsi="Source Sans Pro" w:cs="Tahoma"/>
                                <w:color w:val="555555"/>
                                <w:sz w:val="20"/>
                                <w:szCs w:val="20"/>
                              </w:rPr>
                              <w:t xml:space="preserve"> i członk</w:t>
                            </w:r>
                            <w:r w:rsidR="0062651D">
                              <w:rPr>
                                <w:rFonts w:ascii="Source Sans Pro" w:eastAsia="Source Sans Pro" w:hAnsi="Source Sans Pro" w:cs="Tahoma"/>
                                <w:color w:val="555555"/>
                                <w:sz w:val="20"/>
                                <w:szCs w:val="20"/>
                              </w:rPr>
                              <w:t>om</w:t>
                            </w:r>
                            <w:r w:rsidRPr="00EC1AAC">
                              <w:rPr>
                                <w:rFonts w:ascii="Source Sans Pro" w:eastAsia="Source Sans Pro" w:hAnsi="Source Sans Pro" w:cs="Tahoma"/>
                                <w:color w:val="555555"/>
                                <w:sz w:val="20"/>
                                <w:szCs w:val="20"/>
                              </w:rPr>
                              <w:t xml:space="preserve"> ich rodzin</w:t>
                            </w:r>
                            <w:r w:rsidR="0062651D">
                              <w:rPr>
                                <w:rFonts w:ascii="Source Sans Pro" w:eastAsia="Source Sans Pro" w:hAnsi="Source Sans Pro" w:cs="Tahoma"/>
                                <w:color w:val="555555"/>
                                <w:sz w:val="20"/>
                                <w:szCs w:val="20"/>
                              </w:rPr>
                              <w:t xml:space="preserve"> profesjonalną opiekę medyczną w renomowanych placówkach medycznych w całej Polsce.</w:t>
                            </w:r>
                            <w:r w:rsidRPr="00EC1AAC">
                              <w:rPr>
                                <w:rFonts w:ascii="Source Sans Pro" w:eastAsia="Source Sans Pro" w:hAnsi="Source Sans Pro" w:cs="Tahoma"/>
                                <w:color w:val="55555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7DA1A0" w14:textId="7F502A84" w:rsidR="00A01AC2" w:rsidRPr="00A01AC2" w:rsidRDefault="00A01AC2" w:rsidP="00A01AC2">
                            <w:pPr>
                              <w:spacing w:after="0"/>
                              <w:ind w:left="708"/>
                              <w:jc w:val="both"/>
                              <w:rPr>
                                <w:rFonts w:ascii="Source Sans Pro" w:hAnsi="Source Sans Pro" w:cs="Tahoma"/>
                                <w:color w:val="000000" w:themeColor="text1"/>
                                <w:szCs w:val="20"/>
                              </w:rPr>
                            </w:pPr>
                          </w:p>
                          <w:p w14:paraId="51FCBCC8" w14:textId="787F247E" w:rsidR="00DD183D" w:rsidRPr="009D6366" w:rsidRDefault="00DD183D" w:rsidP="00B5230C">
                            <w:pPr>
                              <w:spacing w:after="0" w:line="276" w:lineRule="auto"/>
                              <w:ind w:firstLine="708"/>
                              <w:jc w:val="both"/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6DDE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.5pt;margin-top:27.85pt;width:310.5pt;height:216.7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" stroked="f">
                <v:textbox>
                  <w:txbxContent>
                    <w:p w14:paraId="33306DA5" w14:textId="070F7CF2" w:rsidR="00EC1AAC" w:rsidRPr="00EC1AAC" w:rsidRDefault="00EC1AAC" w:rsidP="00EC1AAC">
                      <w:pPr>
                        <w:spacing w:after="0" w:line="276" w:lineRule="auto"/>
                        <w:jc w:val="both"/>
                        <w:rPr>
                          <w:rFonts w:ascii="Source Sans Pro" w:eastAsia="Source Sans Pro" w:hAnsi="Source Sans Pro" w:cs="Tahoma"/>
                          <w:color w:val="555555"/>
                          <w:sz w:val="20"/>
                          <w:szCs w:val="20"/>
                        </w:rPr>
                      </w:pPr>
                      <w:r w:rsidRPr="00EC1AAC">
                        <w:rPr>
                          <w:rFonts w:ascii="Source Sans Pro" w:eastAsia="Source Sans Pro" w:hAnsi="Source Sans Pro" w:cs="Tahoma"/>
                          <w:color w:val="555555"/>
                          <w:sz w:val="20"/>
                          <w:szCs w:val="20"/>
                        </w:rPr>
                        <w:t xml:space="preserve">W trosce o zdrowie pracowników Uniwersytetu w Siedlcach przy współpracy z PZU Życie SA i JB Broker Bartosza Gałązki  </w:t>
                      </w:r>
                      <w:r w:rsidRPr="00EC1AAC">
                        <w:rPr>
                          <w:rFonts w:ascii="Source Sans Pro" w:eastAsia="Source Sans Pro" w:hAnsi="Source Sans Pro" w:cs="Tahoma"/>
                          <w:color w:val="555555"/>
                          <w:sz w:val="20"/>
                          <w:szCs w:val="20"/>
                        </w:rPr>
                        <w:br/>
                      </w:r>
                      <w:r w:rsidRPr="00EC1AAC">
                        <w:rPr>
                          <w:rFonts w:ascii="Source Sans Pro" w:eastAsia="Source Sans Pro" w:hAnsi="Source Sans Pro" w:cs="Tahoma"/>
                          <w:b/>
                          <w:bCs/>
                          <w:color w:val="555555"/>
                          <w:sz w:val="20"/>
                          <w:szCs w:val="20"/>
                        </w:rPr>
                        <w:t xml:space="preserve">od dnia 1 marca 2026r. </w:t>
                      </w:r>
                      <w:r w:rsidRPr="00EC1AAC">
                        <w:rPr>
                          <w:rFonts w:ascii="Source Sans Pro" w:eastAsia="Source Sans Pro" w:hAnsi="Source Sans Pro" w:cs="Tahoma"/>
                          <w:color w:val="555555"/>
                          <w:sz w:val="20"/>
                          <w:szCs w:val="20"/>
                        </w:rPr>
                        <w:t>zostanie uruchomiony</w:t>
                      </w:r>
                      <w:r w:rsidRPr="00EC1AAC">
                        <w:rPr>
                          <w:rFonts w:ascii="Source Sans Pro" w:eastAsia="Source Sans Pro" w:hAnsi="Source Sans Pro" w:cs="Tahoma"/>
                          <w:b/>
                          <w:bCs/>
                          <w:color w:val="555555"/>
                          <w:sz w:val="20"/>
                          <w:szCs w:val="20"/>
                        </w:rPr>
                        <w:t xml:space="preserve"> </w:t>
                      </w:r>
                      <w:r w:rsidR="00AE43D4" w:rsidRPr="00EC1AAC">
                        <w:rPr>
                          <w:rFonts w:ascii="Source Sans Pro" w:eastAsia="Source Sans Pro" w:hAnsi="Source Sans Pro" w:cs="Tahoma"/>
                          <w:color w:val="555555"/>
                          <w:sz w:val="20"/>
                          <w:szCs w:val="20"/>
                        </w:rPr>
                        <w:t xml:space="preserve">program Prywatnej Opieki Medycznej </w:t>
                      </w:r>
                      <w:r w:rsidR="00AE43D4">
                        <w:rPr>
                          <w:rFonts w:ascii="Source Sans Pro" w:eastAsia="Source Sans Pro" w:hAnsi="Source Sans Pro" w:cs="Tahoma"/>
                          <w:color w:val="555555"/>
                          <w:sz w:val="20"/>
                          <w:szCs w:val="20"/>
                        </w:rPr>
                        <w:t xml:space="preserve">tzw. </w:t>
                      </w:r>
                      <w:r w:rsidR="00AE43D4" w:rsidRPr="00487FA0">
                        <w:rPr>
                          <w:rFonts w:ascii="Source Sans Pro" w:eastAsia="Source Sans Pro" w:hAnsi="Source Sans Pro" w:cs="Tahoma"/>
                          <w:b/>
                          <w:bCs/>
                          <w:color w:val="555555"/>
                          <w:sz w:val="20"/>
                          <w:szCs w:val="20"/>
                        </w:rPr>
                        <w:t>PAKIET MEDYCZNY</w:t>
                      </w:r>
                      <w:r w:rsidRPr="00EC1AAC">
                        <w:rPr>
                          <w:rFonts w:ascii="Source Sans Pro" w:eastAsia="Source Sans Pro" w:hAnsi="Source Sans Pro" w:cs="Tahoma"/>
                          <w:b/>
                          <w:bCs/>
                          <w:color w:val="555555"/>
                          <w:sz w:val="20"/>
                          <w:szCs w:val="20"/>
                        </w:rPr>
                        <w:t xml:space="preserve"> </w:t>
                      </w:r>
                      <w:r w:rsidR="00AE43D4" w:rsidRPr="00AE43D4">
                        <w:rPr>
                          <w:rFonts w:ascii="Source Sans Pro" w:eastAsia="Source Sans Pro" w:hAnsi="Source Sans Pro" w:cs="Tahoma"/>
                          <w:bCs/>
                          <w:color w:val="555555"/>
                          <w:sz w:val="20"/>
                          <w:szCs w:val="20"/>
                        </w:rPr>
                        <w:t>w ramach K</w:t>
                      </w:r>
                      <w:r w:rsidRPr="00AE43D4">
                        <w:rPr>
                          <w:rFonts w:ascii="Source Sans Pro" w:eastAsia="Source Sans Pro" w:hAnsi="Source Sans Pro" w:cs="Tahoma"/>
                          <w:bCs/>
                          <w:color w:val="555555"/>
                          <w:sz w:val="20"/>
                          <w:szCs w:val="20"/>
                        </w:rPr>
                        <w:t>lub PZU Pomoc w Życiu</w:t>
                      </w:r>
                      <w:r w:rsidRPr="00EC1AAC">
                        <w:rPr>
                          <w:rFonts w:ascii="Source Sans Pro" w:eastAsia="Source Sans Pro" w:hAnsi="Source Sans Pro" w:cs="Tahoma"/>
                          <w:b/>
                          <w:bCs/>
                          <w:color w:val="555555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r w:rsidR="0062651D" w:rsidRPr="0062651D">
                        <w:rPr>
                          <w:rFonts w:ascii="Source Sans Pro" w:eastAsia="Source Sans Pro" w:hAnsi="Source Sans Pro" w:cs="Tahoma"/>
                          <w:bCs/>
                          <w:color w:val="555555"/>
                          <w:sz w:val="20"/>
                          <w:szCs w:val="20"/>
                        </w:rPr>
                        <w:t xml:space="preserve">zapewniający </w:t>
                      </w:r>
                      <w:bookmarkEnd w:id="1"/>
                      <w:r w:rsidR="0062651D">
                        <w:rPr>
                          <w:rFonts w:ascii="Source Sans Pro" w:eastAsia="Source Sans Pro" w:hAnsi="Source Sans Pro" w:cs="Tahoma"/>
                          <w:b/>
                          <w:bCs/>
                          <w:color w:val="555555"/>
                          <w:sz w:val="20"/>
                          <w:szCs w:val="20"/>
                        </w:rPr>
                        <w:t xml:space="preserve"> </w:t>
                      </w:r>
                      <w:r w:rsidRPr="00EC1AAC">
                        <w:rPr>
                          <w:rFonts w:ascii="Source Sans Pro" w:eastAsia="Source Sans Pro" w:hAnsi="Source Sans Pro" w:cs="Tahoma"/>
                          <w:color w:val="555555"/>
                          <w:sz w:val="20"/>
                          <w:szCs w:val="20"/>
                        </w:rPr>
                        <w:t>pracownik</w:t>
                      </w:r>
                      <w:r w:rsidR="0062651D">
                        <w:rPr>
                          <w:rFonts w:ascii="Source Sans Pro" w:eastAsia="Source Sans Pro" w:hAnsi="Source Sans Pro" w:cs="Tahoma"/>
                          <w:color w:val="555555"/>
                          <w:sz w:val="20"/>
                          <w:szCs w:val="20"/>
                        </w:rPr>
                        <w:t>om</w:t>
                      </w:r>
                      <w:r w:rsidRPr="00EC1AAC">
                        <w:rPr>
                          <w:rFonts w:ascii="Source Sans Pro" w:eastAsia="Source Sans Pro" w:hAnsi="Source Sans Pro" w:cs="Tahoma"/>
                          <w:color w:val="555555"/>
                          <w:sz w:val="20"/>
                          <w:szCs w:val="20"/>
                        </w:rPr>
                        <w:t xml:space="preserve"> i członk</w:t>
                      </w:r>
                      <w:r w:rsidR="0062651D">
                        <w:rPr>
                          <w:rFonts w:ascii="Source Sans Pro" w:eastAsia="Source Sans Pro" w:hAnsi="Source Sans Pro" w:cs="Tahoma"/>
                          <w:color w:val="555555"/>
                          <w:sz w:val="20"/>
                          <w:szCs w:val="20"/>
                        </w:rPr>
                        <w:t>om</w:t>
                      </w:r>
                      <w:r w:rsidRPr="00EC1AAC">
                        <w:rPr>
                          <w:rFonts w:ascii="Source Sans Pro" w:eastAsia="Source Sans Pro" w:hAnsi="Source Sans Pro" w:cs="Tahoma"/>
                          <w:color w:val="555555"/>
                          <w:sz w:val="20"/>
                          <w:szCs w:val="20"/>
                        </w:rPr>
                        <w:t xml:space="preserve"> ich rodzin</w:t>
                      </w:r>
                      <w:r w:rsidR="0062651D">
                        <w:rPr>
                          <w:rFonts w:ascii="Source Sans Pro" w:eastAsia="Source Sans Pro" w:hAnsi="Source Sans Pro" w:cs="Tahoma"/>
                          <w:color w:val="555555"/>
                          <w:sz w:val="20"/>
                          <w:szCs w:val="20"/>
                        </w:rPr>
                        <w:t xml:space="preserve"> profesjonalną opiekę medyczną w renomowanych placówkach medycznych w całej Polsce.</w:t>
                      </w:r>
                      <w:r w:rsidRPr="00EC1AAC">
                        <w:rPr>
                          <w:rFonts w:ascii="Source Sans Pro" w:eastAsia="Source Sans Pro" w:hAnsi="Source Sans Pro" w:cs="Tahoma"/>
                          <w:color w:val="555555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7DA1A0" w14:textId="7F502A84" w:rsidR="00A01AC2" w:rsidRPr="00A01AC2" w:rsidRDefault="00A01AC2" w:rsidP="00A01AC2">
                      <w:pPr>
                        <w:spacing w:after="0"/>
                        <w:ind w:left="708"/>
                        <w:jc w:val="both"/>
                        <w:rPr>
                          <w:rFonts w:ascii="Source Sans Pro" w:hAnsi="Source Sans Pro" w:cs="Tahoma"/>
                          <w:color w:val="000000" w:themeColor="text1"/>
                          <w:szCs w:val="20"/>
                        </w:rPr>
                      </w:pPr>
                    </w:p>
                    <w:p w14:paraId="51FCBCC8" w14:textId="787F247E" w:rsidR="00DD183D" w:rsidRPr="009D6366" w:rsidRDefault="00DD183D" w:rsidP="00B5230C">
                      <w:pPr>
                        <w:spacing w:after="0" w:line="276" w:lineRule="auto"/>
                        <w:ind w:firstLine="708"/>
                        <w:jc w:val="both"/>
                        <w:rPr>
                          <w:rFonts w:ascii="Source Sans Pro" w:hAnsi="Source Sans Pro"/>
                          <w:color w:val="1F4E79" w:themeColor="accent1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1AC2">
        <w:rPr>
          <w:rFonts w:ascii="Source Sans Pro" w:hAnsi="Source Sans Pro"/>
          <w:color w:val="004282"/>
          <w:sz w:val="52"/>
        </w:rPr>
        <w:tab/>
      </w:r>
      <w:r w:rsidR="00A109F8">
        <w:rPr>
          <w:rFonts w:ascii="Source Sans Pro" w:hAnsi="Source Sans Pro"/>
          <w:color w:val="004282"/>
          <w:sz w:val="52"/>
        </w:rPr>
        <w:tab/>
      </w:r>
    </w:p>
    <w:p w14:paraId="1844E20A" w14:textId="5C441D5F" w:rsidR="009D6366" w:rsidRDefault="009D6366" w:rsidP="009D6366">
      <w:pPr>
        <w:tabs>
          <w:tab w:val="left" w:pos="851"/>
          <w:tab w:val="left" w:pos="8753"/>
        </w:tabs>
        <w:rPr>
          <w:rFonts w:ascii="Source Sans Pro" w:hAnsi="Source Sans Pro"/>
          <w:color w:val="004282"/>
          <w:sz w:val="52"/>
        </w:rPr>
      </w:pPr>
    </w:p>
    <w:p w14:paraId="7F743FE2" w14:textId="6D7A322B" w:rsidR="009D6366" w:rsidRDefault="009D6366" w:rsidP="009D6366">
      <w:pPr>
        <w:tabs>
          <w:tab w:val="left" w:pos="851"/>
          <w:tab w:val="left" w:pos="8753"/>
        </w:tabs>
        <w:rPr>
          <w:rFonts w:ascii="Source Sans Pro" w:hAnsi="Source Sans Pro"/>
          <w:color w:val="004282"/>
          <w:sz w:val="18"/>
          <w:szCs w:val="2"/>
        </w:rPr>
      </w:pPr>
    </w:p>
    <w:p w14:paraId="113D31D1" w14:textId="03E39276" w:rsidR="00DD183D" w:rsidRPr="00A01AC2" w:rsidRDefault="00634DE5" w:rsidP="00A01AC2">
      <w:pPr>
        <w:tabs>
          <w:tab w:val="left" w:pos="851"/>
          <w:tab w:val="left" w:pos="8753"/>
        </w:tabs>
        <w:rPr>
          <w:rFonts w:ascii="Source Sans Pro" w:hAnsi="Source Sans Pro"/>
          <w:color w:val="004282"/>
          <w:sz w:val="52"/>
        </w:rPr>
      </w:pPr>
      <w:r w:rsidRPr="006163EE">
        <w:rPr>
          <w:rFonts w:ascii="Source Sans Pro" w:hAnsi="Source Sans Pro"/>
          <w:noProof/>
          <w:color w:val="004282"/>
          <w:sz w:val="52"/>
          <w:lang w:eastAsia="pl-PL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BA2332C" wp14:editId="3C8A5337">
                <wp:simplePos x="0" y="0"/>
                <wp:positionH relativeFrom="column">
                  <wp:posOffset>3449955</wp:posOffset>
                </wp:positionH>
                <wp:positionV relativeFrom="paragraph">
                  <wp:posOffset>1129665</wp:posOffset>
                </wp:positionV>
                <wp:extent cx="2997200" cy="2503805"/>
                <wp:effectExtent l="0" t="0" r="12700" b="10795"/>
                <wp:wrapSquare wrapText="bothSides"/>
                <wp:docPr id="7247476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2503805"/>
                        </a:xfrm>
                        <a:prstGeom prst="rect">
                          <a:avLst/>
                        </a:prstGeom>
                        <a:solidFill>
                          <a:srgbClr val="DDF6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9C0C4" w14:textId="3142B140" w:rsidR="006163EE" w:rsidRPr="00634DE5" w:rsidRDefault="006163EE" w:rsidP="00634DE5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ind w:left="426"/>
                              <w:jc w:val="both"/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634DE5"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Możliwość realizacji wizyt w ponad 2 </w:t>
                            </w:r>
                            <w:r w:rsidR="00634DE5" w:rsidRPr="00634DE5"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6</w:t>
                            </w:r>
                            <w:r w:rsidRPr="00634DE5"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00 placówek medycznych w Polsce</w:t>
                            </w:r>
                          </w:p>
                          <w:p w14:paraId="7938A7F2" w14:textId="3C0557EB" w:rsidR="00634DE5" w:rsidRDefault="00634DE5" w:rsidP="00634DE5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ind w:left="426"/>
                              <w:jc w:val="both"/>
                              <w:rPr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634DE5"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Gwarancja terminów realizacji wizyt lekarskich </w:t>
                            </w:r>
                            <w:r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634DE5"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(2 dni do POZ, 5 dni do specjalisty od daty zgłoszenia- jeśli nie były wskazane preferencje</w:t>
                            </w:r>
                            <w:r w:rsidRPr="00634DE5">
                              <w:rPr>
                                <w:color w:val="1F4E79" w:themeColor="accent1" w:themeShade="8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5166C7A" w14:textId="4199AB54" w:rsidR="00634DE5" w:rsidRDefault="00634DE5" w:rsidP="00634DE5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ind w:left="426"/>
                              <w:jc w:val="both"/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634DE5"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nie wymagamy skierowań na konsultacje lekarskie</w:t>
                            </w:r>
                          </w:p>
                          <w:p w14:paraId="441DA4E3" w14:textId="3276DE5F" w:rsidR="00634DE5" w:rsidRDefault="00634DE5" w:rsidP="00634DE5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ind w:left="426"/>
                              <w:jc w:val="both"/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do badań wymagamy dokumentu skierowania -honorujemy skierowania spoza sieci PZU ( z NFZ </w:t>
                            </w:r>
                            <w:r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br/>
                              <w:t>i wizyt prywatnych)</w:t>
                            </w:r>
                          </w:p>
                          <w:p w14:paraId="03E8CB0A" w14:textId="3F209A67" w:rsidR="00634DE5" w:rsidRPr="00634DE5" w:rsidRDefault="00634DE5" w:rsidP="00634DE5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ind w:left="426"/>
                              <w:jc w:val="both"/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dostęp do całodobowej infolinii celem umówienia wizyty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BA2332C" id="_x0000_s1027" type="#_x0000_t202" style="position:absolute;margin-left:271.65pt;margin-top:88.95pt;width:236pt;height:197.1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" fillcolor="#ddf6ff" strokecolor="white [3212]">
                <v:textbox>
                  <w:txbxContent>
                    <w:p w14:paraId="5779C0C4" w14:textId="3142B140" w:rsidR="006163EE" w:rsidRPr="00634DE5" w:rsidRDefault="006163EE" w:rsidP="00634DE5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276" w:lineRule="auto"/>
                        <w:ind w:left="426"/>
                        <w:jc w:val="both"/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634DE5"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t>Możliwość realizacji wizyt w ponad 2 </w:t>
                      </w:r>
                      <w:r w:rsidR="00634DE5" w:rsidRPr="00634DE5"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t>6</w:t>
                      </w:r>
                      <w:r w:rsidRPr="00634DE5"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t>00 placówek medycznych w Polsce</w:t>
                      </w:r>
                    </w:p>
                    <w:p w14:paraId="7938A7F2" w14:textId="3C0557EB" w:rsidR="00634DE5" w:rsidRDefault="00634DE5" w:rsidP="00634DE5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276" w:lineRule="auto"/>
                        <w:ind w:left="426"/>
                        <w:jc w:val="both"/>
                        <w:rPr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634DE5"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t xml:space="preserve">Gwarancja terminów realizacji wizyt lekarskich </w:t>
                      </w:r>
                      <w:r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br/>
                      </w:r>
                      <w:r w:rsidRPr="00634DE5"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t>(2 dni do POZ, 5 dni do specjalisty od daty zgłoszenia- jeśli nie były wskazane preferencje</w:t>
                      </w:r>
                      <w:r w:rsidRPr="00634DE5">
                        <w:rPr>
                          <w:color w:val="1F4E79" w:themeColor="accent1" w:themeShade="80"/>
                          <w:sz w:val="20"/>
                          <w:szCs w:val="20"/>
                        </w:rPr>
                        <w:t>)</w:t>
                      </w:r>
                    </w:p>
                    <w:p w14:paraId="15166C7A" w14:textId="4199AB54" w:rsidR="00634DE5" w:rsidRDefault="00634DE5" w:rsidP="00634DE5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276" w:lineRule="auto"/>
                        <w:ind w:left="426"/>
                        <w:jc w:val="both"/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634DE5"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t>nie wymagamy skierowań na konsultacje lekarskie</w:t>
                      </w:r>
                    </w:p>
                    <w:p w14:paraId="441DA4E3" w14:textId="3276DE5F" w:rsidR="00634DE5" w:rsidRDefault="00634DE5" w:rsidP="00634DE5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276" w:lineRule="auto"/>
                        <w:ind w:left="426"/>
                        <w:jc w:val="both"/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t xml:space="preserve">do badań wymagamy dokumentu skierowania -honorujemy skierowania spoza sieci PZU ( z NFZ </w:t>
                      </w:r>
                      <w:r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br/>
                        <w:t>i wizyt prywatnych)</w:t>
                      </w:r>
                    </w:p>
                    <w:p w14:paraId="03E8CB0A" w14:textId="3F209A67" w:rsidR="00634DE5" w:rsidRPr="00634DE5" w:rsidRDefault="00634DE5" w:rsidP="00634DE5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276" w:lineRule="auto"/>
                        <w:ind w:left="426"/>
                        <w:jc w:val="both"/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t>dostęp do całodobowej infolinii celem umówienia wizyty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1AC2">
        <w:rPr>
          <w:rFonts w:ascii="Source Sans Pro" w:hAnsi="Source Sans Pro"/>
          <w:b/>
          <w:bCs/>
          <w:noProof/>
          <w:color w:val="1F4E79" w:themeColor="accent1" w:themeShade="80"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DA300D7" wp14:editId="4380D1CC">
                <wp:simplePos x="0" y="0"/>
                <wp:positionH relativeFrom="column">
                  <wp:posOffset>14605</wp:posOffset>
                </wp:positionH>
                <wp:positionV relativeFrom="paragraph">
                  <wp:posOffset>625475</wp:posOffset>
                </wp:positionV>
                <wp:extent cx="6734175" cy="389255"/>
                <wp:effectExtent l="0" t="0" r="9525" b="0"/>
                <wp:wrapSquare wrapText="bothSides"/>
                <wp:docPr id="14877822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83290" w14:textId="3873580A" w:rsidR="00634DE5" w:rsidRPr="006163EE" w:rsidRDefault="00A01AC2" w:rsidP="00634DE5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1F4E79" w:themeColor="accent1" w:themeShade="80"/>
                                <w:sz w:val="30"/>
                                <w:szCs w:val="30"/>
                              </w:rPr>
                            </w:pPr>
                            <w:r w:rsidRPr="006163EE">
                              <w:rPr>
                                <w:rFonts w:ascii="Source Sans Pro" w:hAnsi="Source Sans Pro"/>
                                <w:b/>
                                <w:bCs/>
                                <w:color w:val="1F4E79" w:themeColor="accent1" w:themeShade="80"/>
                                <w:sz w:val="30"/>
                                <w:szCs w:val="30"/>
                              </w:rPr>
                              <w:t>Program ubezpieczenia</w:t>
                            </w:r>
                            <w:r w:rsidR="006163EE" w:rsidRPr="006163EE">
                              <w:rPr>
                                <w:rFonts w:ascii="Source Sans Pro" w:hAnsi="Source Sans Pro"/>
                                <w:b/>
                                <w:bCs/>
                                <w:color w:val="1F4E79" w:themeColor="accent1" w:themeShade="80"/>
                                <w:sz w:val="30"/>
                                <w:szCs w:val="30"/>
                              </w:rPr>
                              <w:t xml:space="preserve"> zawiera</w:t>
                            </w:r>
                            <w:r w:rsidRPr="006163EE">
                              <w:rPr>
                                <w:rFonts w:ascii="Source Sans Pro" w:hAnsi="Source Sans Pro"/>
                                <w:b/>
                                <w:bCs/>
                                <w:color w:val="1F4E79" w:themeColor="accent1" w:themeShade="80"/>
                                <w:sz w:val="30"/>
                                <w:szCs w:val="30"/>
                              </w:rPr>
                              <w:t>:</w:t>
                            </w:r>
                            <w:r w:rsidR="00634DE5">
                              <w:rPr>
                                <w:rFonts w:ascii="Source Sans Pro" w:hAnsi="Source Sans Pro"/>
                                <w:b/>
                                <w:bCs/>
                                <w:color w:val="1F4E79" w:themeColor="accent1" w:themeShade="80"/>
                                <w:sz w:val="30"/>
                                <w:szCs w:val="30"/>
                              </w:rPr>
                              <w:t xml:space="preserve">                Zalety oferty:</w:t>
                            </w:r>
                          </w:p>
                          <w:p w14:paraId="4E44FF55" w14:textId="4BF8656D" w:rsidR="00A01AC2" w:rsidRPr="006163EE" w:rsidRDefault="00A01AC2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1F4E79" w:themeColor="accent1" w:themeShade="8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DA300D7" id="_x0000_s1028" type="#_x0000_t202" style="position:absolute;margin-left:1.15pt;margin-top:49.25pt;width:530.25pt;height:30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" stroked="f">
                <v:textbox>
                  <w:txbxContent>
                    <w:p w14:paraId="09383290" w14:textId="3873580A" w:rsidR="00634DE5" w:rsidRPr="006163EE" w:rsidRDefault="00A01AC2" w:rsidP="00634DE5">
                      <w:pPr>
                        <w:rPr>
                          <w:rFonts w:ascii="Source Sans Pro" w:hAnsi="Source Sans Pro"/>
                          <w:b/>
                          <w:bCs/>
                          <w:color w:val="1F4E79" w:themeColor="accent1" w:themeShade="80"/>
                          <w:sz w:val="30"/>
                          <w:szCs w:val="30"/>
                        </w:rPr>
                      </w:pPr>
                      <w:r w:rsidRPr="006163EE">
                        <w:rPr>
                          <w:rFonts w:ascii="Source Sans Pro" w:hAnsi="Source Sans Pro"/>
                          <w:b/>
                          <w:bCs/>
                          <w:color w:val="1F4E79" w:themeColor="accent1" w:themeShade="80"/>
                          <w:sz w:val="30"/>
                          <w:szCs w:val="30"/>
                        </w:rPr>
                        <w:t>Program ubezpieczenia</w:t>
                      </w:r>
                      <w:r w:rsidR="006163EE" w:rsidRPr="006163EE">
                        <w:rPr>
                          <w:rFonts w:ascii="Source Sans Pro" w:hAnsi="Source Sans Pro"/>
                          <w:b/>
                          <w:bCs/>
                          <w:color w:val="1F4E79" w:themeColor="accent1" w:themeShade="80"/>
                          <w:sz w:val="30"/>
                          <w:szCs w:val="30"/>
                        </w:rPr>
                        <w:t xml:space="preserve"> zawiera</w:t>
                      </w:r>
                      <w:r w:rsidRPr="006163EE">
                        <w:rPr>
                          <w:rFonts w:ascii="Source Sans Pro" w:hAnsi="Source Sans Pro"/>
                          <w:b/>
                          <w:bCs/>
                          <w:color w:val="1F4E79" w:themeColor="accent1" w:themeShade="80"/>
                          <w:sz w:val="30"/>
                          <w:szCs w:val="30"/>
                        </w:rPr>
                        <w:t>:</w:t>
                      </w:r>
                      <w:r w:rsidR="00634DE5">
                        <w:rPr>
                          <w:rFonts w:ascii="Source Sans Pro" w:hAnsi="Source Sans Pro"/>
                          <w:b/>
                          <w:bCs/>
                          <w:color w:val="1F4E79" w:themeColor="accent1" w:themeShade="80"/>
                          <w:sz w:val="30"/>
                          <w:szCs w:val="30"/>
                        </w:rPr>
                        <w:t xml:space="preserve">                Zalety oferty:</w:t>
                      </w:r>
                    </w:p>
                    <w:p w14:paraId="4E44FF55" w14:textId="4BF8656D" w:rsidR="00A01AC2" w:rsidRPr="006163EE" w:rsidRDefault="00A01AC2">
                      <w:pPr>
                        <w:rPr>
                          <w:rFonts w:ascii="Source Sans Pro" w:hAnsi="Source Sans Pro"/>
                          <w:b/>
                          <w:bCs/>
                          <w:color w:val="1F4E79" w:themeColor="accent1" w:themeShade="80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01AC2">
        <w:rPr>
          <w:rFonts w:ascii="Source Sans Pro" w:hAnsi="Source Sans Pro"/>
          <w:noProof/>
          <w:color w:val="004282"/>
          <w:sz w:val="52"/>
          <w:lang w:eastAsia="pl-PL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07C9A2C" wp14:editId="568CD93D">
                <wp:simplePos x="0" y="0"/>
                <wp:positionH relativeFrom="column">
                  <wp:posOffset>86360</wp:posOffset>
                </wp:positionH>
                <wp:positionV relativeFrom="paragraph">
                  <wp:posOffset>1124585</wp:posOffset>
                </wp:positionV>
                <wp:extent cx="2893695" cy="2480310"/>
                <wp:effectExtent l="0" t="0" r="1905" b="0"/>
                <wp:wrapSquare wrapText="bothSides"/>
                <wp:docPr id="11617491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3695" cy="2480310"/>
                        </a:xfrm>
                        <a:prstGeom prst="rect">
                          <a:avLst/>
                        </a:prstGeom>
                        <a:solidFill>
                          <a:srgbClr val="DDF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06638" w14:textId="5AA86EB2" w:rsidR="00A01AC2" w:rsidRDefault="006163EE" w:rsidP="00634DE5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/>
                              <w:jc w:val="both"/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6163EE"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Szeroki zakres lekarzy specjalistów (od 17 do 33 w zależności od wybranego zakresu)</w:t>
                            </w:r>
                          </w:p>
                          <w:p w14:paraId="74381FF7" w14:textId="14BCF4D4" w:rsidR="006163EE" w:rsidRPr="006163EE" w:rsidRDefault="006163EE" w:rsidP="00634DE5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/>
                              <w:jc w:val="both"/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6163EE"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Badania diagnostyczne</w:t>
                            </w:r>
                          </w:p>
                          <w:p w14:paraId="3D7BBE13" w14:textId="7EA4D644" w:rsidR="006163EE" w:rsidRPr="006163EE" w:rsidRDefault="006163EE" w:rsidP="00634DE5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/>
                              <w:jc w:val="both"/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6163EE"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Zabiegi ambulatoryjne</w:t>
                            </w:r>
                          </w:p>
                          <w:p w14:paraId="6965D622" w14:textId="53F93BB8" w:rsidR="006163EE" w:rsidRPr="006163EE" w:rsidRDefault="006163EE" w:rsidP="00634DE5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/>
                              <w:jc w:val="both"/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6163EE"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Konsultacje </w:t>
                            </w:r>
                            <w:proofErr w:type="spellStart"/>
                            <w:r w:rsidRPr="006163EE"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telemedyczne</w:t>
                            </w:r>
                            <w:proofErr w:type="spellEnd"/>
                          </w:p>
                          <w:p w14:paraId="7013781A" w14:textId="5462E478" w:rsidR="006163EE" w:rsidRPr="006163EE" w:rsidRDefault="006163EE" w:rsidP="00634DE5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426"/>
                              <w:jc w:val="both"/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6163EE"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20% zniżki na stomatologię zachowawczą</w:t>
                            </w:r>
                            <w:r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6163EE"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 i 1 raz w roku przegląd bezpłatnie</w:t>
                            </w:r>
                          </w:p>
                          <w:p w14:paraId="139C3DA3" w14:textId="2BEBDD4B" w:rsidR="006163EE" w:rsidRPr="006163EE" w:rsidRDefault="006163EE" w:rsidP="00634DE5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6163EE">
                              <w:rPr>
                                <w:rFonts w:ascii="Source Sans Pro" w:hAnsi="Source Sans Pro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Refundacja kosztów wizyt/badań (według cennika)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07C9A2C" id="_x0000_s1029" type="#_x0000_t202" style="position:absolute;margin-left:6.8pt;margin-top:88.55pt;width:227.85pt;height:195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" fillcolor="#ddf6ff" stroked="f">
                <v:textbox>
                  <w:txbxContent>
                    <w:p w14:paraId="14E06638" w14:textId="5AA86EB2" w:rsidR="00A01AC2" w:rsidRDefault="006163EE" w:rsidP="00634DE5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line="360" w:lineRule="auto"/>
                        <w:ind w:left="426"/>
                        <w:jc w:val="both"/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6163EE"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t>Szeroki zakres lekarzy specjalistów (od 17 do 33 w zależności od wybranego zakresu)</w:t>
                      </w:r>
                    </w:p>
                    <w:p w14:paraId="74381FF7" w14:textId="14BCF4D4" w:rsidR="006163EE" w:rsidRPr="006163EE" w:rsidRDefault="006163EE" w:rsidP="00634DE5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line="360" w:lineRule="auto"/>
                        <w:ind w:left="426"/>
                        <w:jc w:val="both"/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6163EE"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t>Badania diagnostyczne</w:t>
                      </w:r>
                    </w:p>
                    <w:p w14:paraId="3D7BBE13" w14:textId="7EA4D644" w:rsidR="006163EE" w:rsidRPr="006163EE" w:rsidRDefault="006163EE" w:rsidP="00634DE5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line="360" w:lineRule="auto"/>
                        <w:ind w:left="426"/>
                        <w:jc w:val="both"/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6163EE"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t>Zabiegi ambulatoryjne</w:t>
                      </w:r>
                    </w:p>
                    <w:p w14:paraId="6965D622" w14:textId="53F93BB8" w:rsidR="006163EE" w:rsidRPr="006163EE" w:rsidRDefault="006163EE" w:rsidP="00634DE5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line="360" w:lineRule="auto"/>
                        <w:ind w:left="426"/>
                        <w:jc w:val="both"/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6163EE"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t xml:space="preserve">Konsultacje </w:t>
                      </w:r>
                      <w:proofErr w:type="spellStart"/>
                      <w:r w:rsidRPr="006163EE"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t>telemedyczne</w:t>
                      </w:r>
                      <w:proofErr w:type="spellEnd"/>
                    </w:p>
                    <w:p w14:paraId="7013781A" w14:textId="5462E478" w:rsidR="006163EE" w:rsidRPr="006163EE" w:rsidRDefault="006163EE" w:rsidP="00634DE5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line="360" w:lineRule="auto"/>
                        <w:ind w:left="426"/>
                        <w:jc w:val="both"/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6163EE"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t>20% zniżki na stomatologię zachowawczą</w:t>
                      </w:r>
                      <w:r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br/>
                      </w:r>
                      <w:r w:rsidRPr="006163EE"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t xml:space="preserve"> i 1 raz w roku przegląd bezpłatnie</w:t>
                      </w:r>
                    </w:p>
                    <w:p w14:paraId="139C3DA3" w14:textId="2BEBDD4B" w:rsidR="006163EE" w:rsidRPr="006163EE" w:rsidRDefault="006163EE" w:rsidP="00634DE5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426"/>
                        <w:jc w:val="both"/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6163EE">
                        <w:rPr>
                          <w:rFonts w:ascii="Source Sans Pro" w:hAnsi="Source Sans Pro"/>
                          <w:color w:val="1F4E79" w:themeColor="accent1" w:themeShade="80"/>
                          <w:sz w:val="20"/>
                          <w:szCs w:val="20"/>
                        </w:rPr>
                        <w:t>Refundacja kosztów wizyt/badań (według cennika)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183D">
        <w:rPr>
          <w:rFonts w:ascii="Source Sans Pro" w:hAnsi="Source Sans Pro"/>
          <w:color w:val="004282"/>
          <w:sz w:val="52"/>
        </w:rPr>
        <w:br w:type="textWrapping" w:clear="all"/>
      </w:r>
    </w:p>
    <w:p w14:paraId="76A5B7F2" w14:textId="77777777" w:rsidR="00634DE5" w:rsidRDefault="00634DE5" w:rsidP="00F462AE">
      <w:pPr>
        <w:tabs>
          <w:tab w:val="left" w:pos="8753"/>
        </w:tabs>
        <w:spacing w:after="0"/>
        <w:jc w:val="both"/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</w:pPr>
      <w:bookmarkStart w:id="2" w:name="_Hlk219193449"/>
    </w:p>
    <w:p w14:paraId="56C7E251" w14:textId="77777777" w:rsidR="00634DE5" w:rsidRDefault="00634DE5" w:rsidP="00F462AE">
      <w:pPr>
        <w:tabs>
          <w:tab w:val="left" w:pos="8753"/>
        </w:tabs>
        <w:spacing w:after="0"/>
        <w:jc w:val="both"/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</w:pPr>
    </w:p>
    <w:p w14:paraId="7A38CC3F" w14:textId="77777777" w:rsidR="00634DE5" w:rsidRDefault="00634DE5" w:rsidP="00F462AE">
      <w:pPr>
        <w:tabs>
          <w:tab w:val="left" w:pos="8753"/>
        </w:tabs>
        <w:spacing w:after="0"/>
        <w:jc w:val="both"/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</w:pPr>
    </w:p>
    <w:p w14:paraId="5C68C8C2" w14:textId="77777777" w:rsidR="00634DE5" w:rsidRDefault="00634DE5" w:rsidP="00F462AE">
      <w:pPr>
        <w:tabs>
          <w:tab w:val="left" w:pos="8753"/>
        </w:tabs>
        <w:spacing w:after="0"/>
        <w:jc w:val="both"/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</w:pPr>
    </w:p>
    <w:p w14:paraId="5779145E" w14:textId="77777777" w:rsidR="00634DE5" w:rsidRDefault="00634DE5" w:rsidP="00F462AE">
      <w:pPr>
        <w:tabs>
          <w:tab w:val="left" w:pos="8753"/>
        </w:tabs>
        <w:spacing w:after="0"/>
        <w:jc w:val="both"/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</w:pPr>
    </w:p>
    <w:p w14:paraId="740D62C4" w14:textId="77777777" w:rsidR="00634DE5" w:rsidRDefault="00634DE5" w:rsidP="00F462AE">
      <w:pPr>
        <w:tabs>
          <w:tab w:val="left" w:pos="8753"/>
        </w:tabs>
        <w:spacing w:after="0"/>
        <w:jc w:val="both"/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</w:pPr>
    </w:p>
    <w:p w14:paraId="5EF2F97F" w14:textId="77777777" w:rsidR="00634DE5" w:rsidRDefault="00634DE5" w:rsidP="00F462AE">
      <w:pPr>
        <w:tabs>
          <w:tab w:val="left" w:pos="8753"/>
        </w:tabs>
        <w:spacing w:after="0"/>
        <w:jc w:val="both"/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</w:pPr>
    </w:p>
    <w:p w14:paraId="681D971A" w14:textId="77777777" w:rsidR="00634DE5" w:rsidRDefault="00634DE5" w:rsidP="00F462AE">
      <w:pPr>
        <w:tabs>
          <w:tab w:val="left" w:pos="8753"/>
        </w:tabs>
        <w:spacing w:after="0"/>
        <w:jc w:val="both"/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</w:pPr>
    </w:p>
    <w:p w14:paraId="2E6B869D" w14:textId="77777777" w:rsidR="00634DE5" w:rsidRDefault="00634DE5" w:rsidP="00634DE5">
      <w:pPr>
        <w:tabs>
          <w:tab w:val="left" w:pos="8753"/>
        </w:tabs>
        <w:spacing w:after="0"/>
        <w:jc w:val="both"/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</w:pPr>
    </w:p>
    <w:p w14:paraId="50959986" w14:textId="77777777" w:rsidR="00634DE5" w:rsidRDefault="00634DE5" w:rsidP="00634DE5">
      <w:pPr>
        <w:tabs>
          <w:tab w:val="left" w:pos="8753"/>
        </w:tabs>
        <w:spacing w:after="0"/>
        <w:jc w:val="both"/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</w:pPr>
    </w:p>
    <w:p w14:paraId="36C72325" w14:textId="77777777" w:rsidR="00634DE5" w:rsidRDefault="00634DE5" w:rsidP="00634DE5">
      <w:pPr>
        <w:tabs>
          <w:tab w:val="left" w:pos="8753"/>
        </w:tabs>
        <w:spacing w:after="0"/>
        <w:jc w:val="both"/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</w:pPr>
    </w:p>
    <w:p w14:paraId="78832AF7" w14:textId="17CB1C75" w:rsidR="00A109F8" w:rsidRDefault="00DD183D" w:rsidP="002A518C">
      <w:pPr>
        <w:pStyle w:val="Akapitzlist"/>
        <w:numPr>
          <w:ilvl w:val="0"/>
          <w:numId w:val="7"/>
        </w:numPr>
        <w:tabs>
          <w:tab w:val="left" w:pos="8753"/>
        </w:tabs>
        <w:spacing w:after="0"/>
        <w:jc w:val="both"/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</w:pPr>
      <w:r w:rsidRPr="002A518C"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 xml:space="preserve">Wypełnij, podpisz i dostarcz do Działu </w:t>
      </w:r>
      <w:r w:rsidR="008C309C" w:rsidRPr="002A518C"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>Płac</w:t>
      </w:r>
      <w:r w:rsidRPr="002A518C"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 xml:space="preserve"> deklarację przystąpienia do ubezpieczenia do </w:t>
      </w:r>
      <w:r w:rsidR="00634DE5" w:rsidRPr="002A518C"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>10</w:t>
      </w:r>
      <w:r w:rsidRPr="002A518C"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 xml:space="preserve"> lutego 202</w:t>
      </w:r>
      <w:r w:rsidR="00634DE5" w:rsidRPr="002A518C"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>6</w:t>
      </w:r>
      <w:r w:rsidRPr="002A518C"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 xml:space="preserve"> r</w:t>
      </w:r>
      <w:r w:rsidR="00634DE5" w:rsidRPr="002A518C"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 xml:space="preserve">., wtedy od </w:t>
      </w:r>
      <w:r w:rsidRPr="002A518C"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 xml:space="preserve">1 </w:t>
      </w:r>
      <w:r w:rsidR="00634DE5" w:rsidRPr="002A518C"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>marca</w:t>
      </w:r>
      <w:r w:rsidRPr="002A518C"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 xml:space="preserve"> 202</w:t>
      </w:r>
      <w:r w:rsidR="00634DE5" w:rsidRPr="002A518C"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>6</w:t>
      </w:r>
      <w:r w:rsidRPr="002A518C"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>r.</w:t>
      </w:r>
      <w:bookmarkEnd w:id="2"/>
      <w:r w:rsidR="00634DE5" w:rsidRPr="002A518C"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 xml:space="preserve"> będziesz mógł umawiać się na wizyty i badania.</w:t>
      </w:r>
    </w:p>
    <w:p w14:paraId="02FBD8C3" w14:textId="56E963D9" w:rsidR="00473157" w:rsidRPr="00232F93" w:rsidRDefault="00473157" w:rsidP="00473157">
      <w:pPr>
        <w:pStyle w:val="Akapitzlist"/>
        <w:tabs>
          <w:tab w:val="left" w:pos="8753"/>
        </w:tabs>
        <w:spacing w:after="0"/>
        <w:jc w:val="both"/>
        <w:rPr>
          <w:rFonts w:ascii="Source Sans Pro" w:hAnsi="Source Sans Pro"/>
          <w:color w:val="1F4E79" w:themeColor="accent1" w:themeShade="80"/>
          <w:sz w:val="24"/>
          <w:szCs w:val="24"/>
        </w:rPr>
      </w:pPr>
      <w:r w:rsidRPr="00232F93">
        <w:rPr>
          <w:rFonts w:ascii="Source Sans Pro" w:hAnsi="Source Sans Pro"/>
          <w:color w:val="1F4E79" w:themeColor="accent1" w:themeShade="80"/>
          <w:sz w:val="24"/>
          <w:szCs w:val="24"/>
        </w:rPr>
        <w:t>Od tego momentu staniesz się klubowiczem Klubu PZU Pomoc w Życiu.</w:t>
      </w:r>
    </w:p>
    <w:p w14:paraId="660F6AE6" w14:textId="153E4101" w:rsidR="002A518C" w:rsidRDefault="002A518C" w:rsidP="002A518C">
      <w:pPr>
        <w:pStyle w:val="Akapitzlist"/>
        <w:numPr>
          <w:ilvl w:val="0"/>
          <w:numId w:val="7"/>
        </w:numPr>
        <w:tabs>
          <w:tab w:val="left" w:pos="8753"/>
        </w:tabs>
        <w:spacing w:after="0"/>
        <w:jc w:val="both"/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</w:pPr>
      <w:r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>Jeśli chcesz się dowiedzieć więcej lub masz pytania dotyczące przystąpienia do Programu zapraszamy na spotkania informacyjne, które odbędą się w dwóch terminach:</w:t>
      </w:r>
    </w:p>
    <w:p w14:paraId="10508FCB" w14:textId="42E1781C" w:rsidR="00504F89" w:rsidRDefault="00504F89" w:rsidP="00504F89">
      <w:pPr>
        <w:pStyle w:val="Akapitzlist"/>
        <w:numPr>
          <w:ilvl w:val="0"/>
          <w:numId w:val="8"/>
        </w:numPr>
        <w:tabs>
          <w:tab w:val="left" w:pos="8753"/>
        </w:tabs>
        <w:spacing w:after="0"/>
        <w:jc w:val="both"/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</w:pPr>
      <w:r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>03</w:t>
      </w:r>
      <w:r w:rsidR="00080D09"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>.02.2026 r. g</w:t>
      </w:r>
      <w:r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>odzina 14.00 Pałac Ogińskich (sala Senatu)</w:t>
      </w:r>
    </w:p>
    <w:p w14:paraId="78E94246" w14:textId="121E5069" w:rsidR="00504F89" w:rsidRPr="002A518C" w:rsidRDefault="00504F89" w:rsidP="00504F89">
      <w:pPr>
        <w:pStyle w:val="Akapitzlist"/>
        <w:numPr>
          <w:ilvl w:val="0"/>
          <w:numId w:val="8"/>
        </w:numPr>
        <w:tabs>
          <w:tab w:val="left" w:pos="8753"/>
        </w:tabs>
        <w:spacing w:after="0"/>
        <w:jc w:val="both"/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</w:pPr>
      <w:r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 xml:space="preserve">06.02.2026 r. godzina 14.00 </w:t>
      </w:r>
      <w:r w:rsidR="00080D09"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  <w:t>Budynek przy ul. Żytniej 39 (sala 08A)</w:t>
      </w:r>
    </w:p>
    <w:p w14:paraId="6C382EA1" w14:textId="77777777" w:rsidR="00634DE5" w:rsidRDefault="00634DE5" w:rsidP="00634DE5">
      <w:pPr>
        <w:tabs>
          <w:tab w:val="left" w:pos="8753"/>
        </w:tabs>
        <w:spacing w:after="0"/>
        <w:jc w:val="both"/>
        <w:rPr>
          <w:rFonts w:ascii="Source Sans Pro" w:hAnsi="Source Sans Pro"/>
          <w:b/>
          <w:bCs/>
          <w:color w:val="1F4E79" w:themeColor="accent1" w:themeShade="80"/>
          <w:sz w:val="24"/>
          <w:szCs w:val="24"/>
        </w:rPr>
      </w:pPr>
    </w:p>
    <w:p w14:paraId="6B502715" w14:textId="77777777" w:rsidR="00634DE5" w:rsidRPr="00634DE5" w:rsidRDefault="00634DE5" w:rsidP="00634DE5">
      <w:pPr>
        <w:tabs>
          <w:tab w:val="left" w:pos="8753"/>
        </w:tabs>
        <w:spacing w:after="0"/>
        <w:jc w:val="both"/>
        <w:rPr>
          <w:rFonts w:ascii="Source Sans Pro" w:hAnsi="Source Sans Pro"/>
          <w:color w:val="1F4E79" w:themeColor="accent1" w:themeShade="80"/>
          <w:sz w:val="24"/>
          <w:szCs w:val="24"/>
        </w:rPr>
      </w:pPr>
      <w:r w:rsidRPr="00634DE5">
        <w:rPr>
          <w:rFonts w:ascii="Source Sans Pro" w:hAnsi="Source Sans Pro"/>
          <w:color w:val="1F4E79" w:themeColor="accent1" w:themeShade="80"/>
          <w:sz w:val="24"/>
          <w:szCs w:val="24"/>
        </w:rPr>
        <w:lastRenderedPageBreak/>
        <w:t>Ważne!</w:t>
      </w:r>
    </w:p>
    <w:p w14:paraId="3C5C8E28" w14:textId="567B3D68" w:rsidR="00634DE5" w:rsidRDefault="00634DE5" w:rsidP="00634DE5">
      <w:pPr>
        <w:tabs>
          <w:tab w:val="left" w:pos="8753"/>
        </w:tabs>
        <w:spacing w:after="0"/>
        <w:jc w:val="both"/>
        <w:rPr>
          <w:rFonts w:ascii="Source Sans Pro" w:hAnsi="Source Sans Pro"/>
          <w:color w:val="1F4E79" w:themeColor="accent1" w:themeShade="80"/>
          <w:sz w:val="24"/>
          <w:szCs w:val="24"/>
        </w:rPr>
      </w:pPr>
      <w:r w:rsidRPr="00634DE5">
        <w:rPr>
          <w:rFonts w:ascii="Source Sans Pro" w:hAnsi="Source Sans Pro"/>
          <w:color w:val="1F4E79" w:themeColor="accent1" w:themeShade="80"/>
          <w:sz w:val="24"/>
          <w:szCs w:val="24"/>
        </w:rPr>
        <w:t>Dla każdego członka rodziny należy wypełnić oddzielną deklarację.</w:t>
      </w:r>
    </w:p>
    <w:p w14:paraId="44306A95" w14:textId="6E3A3557" w:rsidR="008C309C" w:rsidRDefault="006965C4" w:rsidP="00634DE5">
      <w:pPr>
        <w:tabs>
          <w:tab w:val="left" w:pos="8753"/>
        </w:tabs>
        <w:spacing w:after="0"/>
        <w:jc w:val="both"/>
        <w:rPr>
          <w:rFonts w:ascii="Source Sans Pro" w:hAnsi="Source Sans Pro"/>
          <w:color w:val="1F4E79" w:themeColor="accent1" w:themeShade="80"/>
          <w:sz w:val="24"/>
          <w:szCs w:val="24"/>
        </w:rPr>
      </w:pPr>
      <w:r w:rsidRPr="00CD1BF6">
        <w:rPr>
          <w:noProof/>
          <w:color w:val="000000" w:themeColor="text1" w:themeShade="BF"/>
          <w:szCs w:val="20"/>
          <w:lang w:eastAsia="pl-PL"/>
        </w:rPr>
        <w:drawing>
          <wp:anchor distT="0" distB="0" distL="114300" distR="114300" simplePos="0" relativeHeight="251707392" behindDoc="0" locked="0" layoutInCell="1" allowOverlap="1" wp14:anchorId="5973E0D4" wp14:editId="7FAFEA8E">
            <wp:simplePos x="0" y="0"/>
            <wp:positionH relativeFrom="column">
              <wp:posOffset>5558828</wp:posOffset>
            </wp:positionH>
            <wp:positionV relativeFrom="paragraph">
              <wp:posOffset>7198</wp:posOffset>
            </wp:positionV>
            <wp:extent cx="690280" cy="694358"/>
            <wp:effectExtent l="0" t="0" r="0" b="0"/>
            <wp:wrapNone/>
            <wp:docPr id="14918775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7759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80" cy="69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506D7" w14:textId="21F5D006" w:rsidR="008C309C" w:rsidRDefault="008C309C" w:rsidP="00634DE5">
      <w:pPr>
        <w:tabs>
          <w:tab w:val="left" w:pos="8753"/>
        </w:tabs>
        <w:spacing w:after="0"/>
        <w:jc w:val="both"/>
        <w:rPr>
          <w:rFonts w:ascii="Source Sans Pro" w:hAnsi="Source Sans Pro"/>
          <w:color w:val="1F4E79" w:themeColor="accent1" w:themeShade="80"/>
          <w:sz w:val="24"/>
          <w:szCs w:val="24"/>
        </w:rPr>
      </w:pPr>
      <w:r>
        <w:rPr>
          <w:rFonts w:ascii="Source Sans Pro" w:hAnsi="Source Sans Pro"/>
          <w:color w:val="1F4E79" w:themeColor="accent1" w:themeShade="80"/>
          <w:sz w:val="24"/>
          <w:szCs w:val="24"/>
        </w:rPr>
        <w:t>Wszelkie materiały informacyjne i druki są dostępne pod poniższym linkiem:</w:t>
      </w:r>
      <w:r w:rsidR="006965C4" w:rsidRPr="006965C4">
        <w:rPr>
          <w:noProof/>
          <w:color w:val="000000" w:themeColor="text1" w:themeShade="BF"/>
          <w:szCs w:val="20"/>
        </w:rPr>
        <w:t xml:space="preserve"> </w:t>
      </w:r>
    </w:p>
    <w:p w14:paraId="7C4D83E3" w14:textId="07637ACC" w:rsidR="006965C4" w:rsidRPr="00634DE5" w:rsidRDefault="004A70D1" w:rsidP="00634DE5">
      <w:pPr>
        <w:tabs>
          <w:tab w:val="left" w:pos="8753"/>
        </w:tabs>
        <w:spacing w:after="0"/>
        <w:jc w:val="both"/>
        <w:rPr>
          <w:rFonts w:ascii="Source Sans Pro" w:hAnsi="Source Sans Pro"/>
          <w:color w:val="1F4E79" w:themeColor="accent1" w:themeShade="80"/>
          <w:sz w:val="24"/>
          <w:szCs w:val="24"/>
        </w:rPr>
      </w:pPr>
      <w:hyperlink r:id="rId12" w:history="1">
        <w:r w:rsidR="006965C4" w:rsidRPr="00CD1BF6">
          <w:rPr>
            <w:rStyle w:val="Hipercze"/>
            <w:szCs w:val="20"/>
          </w:rPr>
          <w:t>https://www.pzu.pl/uniwersytet-w-siedlcach</w:t>
        </w:r>
      </w:hyperlink>
    </w:p>
    <w:sectPr w:rsidR="006965C4" w:rsidRPr="00634DE5" w:rsidSect="00F9284A">
      <w:headerReference w:type="default" r:id="rId13"/>
      <w:headerReference w:type="first" r:id="rId14"/>
      <w:type w:val="continuous"/>
      <w:pgSz w:w="11906" w:h="16838"/>
      <w:pgMar w:top="2835" w:right="765" w:bottom="425" w:left="765" w:header="709" w:footer="10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02B4E1" w14:textId="77777777" w:rsidR="004A70D1" w:rsidRDefault="004A70D1" w:rsidP="00CC3D20">
      <w:pPr>
        <w:spacing w:after="0" w:line="240" w:lineRule="auto"/>
      </w:pPr>
      <w:r>
        <w:separator/>
      </w:r>
    </w:p>
  </w:endnote>
  <w:endnote w:type="continuationSeparator" w:id="0">
    <w:p w14:paraId="12ECE58A" w14:textId="77777777" w:rsidR="004A70D1" w:rsidRDefault="004A70D1" w:rsidP="00CC3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Sans Serif Collection"/>
    <w:charset w:val="EE"/>
    <w:family w:val="swiss"/>
    <w:pitch w:val="variable"/>
    <w:sig w:usb0="00000001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86254F" w14:textId="77777777" w:rsidR="004A70D1" w:rsidRDefault="004A70D1" w:rsidP="00CC3D20">
      <w:pPr>
        <w:spacing w:after="0" w:line="240" w:lineRule="auto"/>
      </w:pPr>
      <w:r>
        <w:separator/>
      </w:r>
    </w:p>
  </w:footnote>
  <w:footnote w:type="continuationSeparator" w:id="0">
    <w:p w14:paraId="672E5034" w14:textId="77777777" w:rsidR="004A70D1" w:rsidRDefault="004A70D1" w:rsidP="00CC3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D6ABE" w14:textId="77777777" w:rsidR="00142805" w:rsidRPr="00142805" w:rsidRDefault="00142805">
    <w:pPr>
      <w:pStyle w:val="Nagwek"/>
      <w:rPr>
        <w:rFonts w:ascii="Source Sans Pro" w:hAnsi="Source Sans Pro"/>
        <w:color w:val="555555"/>
        <w:sz w:val="28"/>
      </w:rPr>
    </w:pPr>
    <w:r w:rsidRPr="00142805">
      <w:rPr>
        <w:rFonts w:ascii="Source Sans Pro" w:hAnsi="Source Sans Pro"/>
        <w:color w:val="555555"/>
        <w:sz w:val="28"/>
      </w:rPr>
      <w:t xml:space="preserve">To jest szablon materiału jednostronicowego. Nie twórz kolejnej strony.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EBAD3" w14:textId="77777777" w:rsidR="00F462AE" w:rsidRPr="00F462AE" w:rsidRDefault="00F462AE" w:rsidP="00F462A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3676E"/>
    <w:multiLevelType w:val="hybridMultilevel"/>
    <w:tmpl w:val="6BE0F7DA"/>
    <w:lvl w:ilvl="0" w:tplc="2C40055E">
      <w:numFmt w:val="bullet"/>
      <w:lvlText w:val="–"/>
      <w:lvlJc w:val="left"/>
      <w:pPr>
        <w:ind w:left="850" w:hanging="218"/>
      </w:pPr>
      <w:rPr>
        <w:rFonts w:hint="default"/>
        <w:spacing w:val="-19"/>
        <w:w w:val="100"/>
        <w:lang w:val="en-GB" w:eastAsia="en-GB" w:bidi="en-GB"/>
      </w:rPr>
    </w:lvl>
    <w:lvl w:ilvl="1" w:tplc="493CE15A">
      <w:numFmt w:val="bullet"/>
      <w:lvlText w:val="•"/>
      <w:lvlJc w:val="left"/>
      <w:pPr>
        <w:ind w:left="3460" w:hanging="218"/>
      </w:pPr>
      <w:rPr>
        <w:rFonts w:hint="default"/>
        <w:lang w:val="en-GB" w:eastAsia="en-GB" w:bidi="en-GB"/>
      </w:rPr>
    </w:lvl>
    <w:lvl w:ilvl="2" w:tplc="BA865510">
      <w:numFmt w:val="bullet"/>
      <w:lvlText w:val="•"/>
      <w:lvlJc w:val="left"/>
      <w:pPr>
        <w:ind w:left="4398" w:hanging="218"/>
      </w:pPr>
      <w:rPr>
        <w:rFonts w:hint="default"/>
        <w:lang w:val="en-GB" w:eastAsia="en-GB" w:bidi="en-GB"/>
      </w:rPr>
    </w:lvl>
    <w:lvl w:ilvl="3" w:tplc="B7607D5E">
      <w:numFmt w:val="bullet"/>
      <w:lvlText w:val="•"/>
      <w:lvlJc w:val="left"/>
      <w:pPr>
        <w:ind w:left="5336" w:hanging="218"/>
      </w:pPr>
      <w:rPr>
        <w:rFonts w:hint="default"/>
        <w:lang w:val="en-GB" w:eastAsia="en-GB" w:bidi="en-GB"/>
      </w:rPr>
    </w:lvl>
    <w:lvl w:ilvl="4" w:tplc="EE5287D0">
      <w:numFmt w:val="bullet"/>
      <w:lvlText w:val="•"/>
      <w:lvlJc w:val="left"/>
      <w:pPr>
        <w:ind w:left="6275" w:hanging="218"/>
      </w:pPr>
      <w:rPr>
        <w:rFonts w:hint="default"/>
        <w:lang w:val="en-GB" w:eastAsia="en-GB" w:bidi="en-GB"/>
      </w:rPr>
    </w:lvl>
    <w:lvl w:ilvl="5" w:tplc="AAC25D1A">
      <w:numFmt w:val="bullet"/>
      <w:lvlText w:val="•"/>
      <w:lvlJc w:val="left"/>
      <w:pPr>
        <w:ind w:left="7213" w:hanging="218"/>
      </w:pPr>
      <w:rPr>
        <w:rFonts w:hint="default"/>
        <w:lang w:val="en-GB" w:eastAsia="en-GB" w:bidi="en-GB"/>
      </w:rPr>
    </w:lvl>
    <w:lvl w:ilvl="6" w:tplc="34C48C14">
      <w:numFmt w:val="bullet"/>
      <w:lvlText w:val="•"/>
      <w:lvlJc w:val="left"/>
      <w:pPr>
        <w:ind w:left="8151" w:hanging="218"/>
      </w:pPr>
      <w:rPr>
        <w:rFonts w:hint="default"/>
        <w:lang w:val="en-GB" w:eastAsia="en-GB" w:bidi="en-GB"/>
      </w:rPr>
    </w:lvl>
    <w:lvl w:ilvl="7" w:tplc="57FCFADE">
      <w:numFmt w:val="bullet"/>
      <w:lvlText w:val="•"/>
      <w:lvlJc w:val="left"/>
      <w:pPr>
        <w:ind w:left="9090" w:hanging="218"/>
      </w:pPr>
      <w:rPr>
        <w:rFonts w:hint="default"/>
        <w:lang w:val="en-GB" w:eastAsia="en-GB" w:bidi="en-GB"/>
      </w:rPr>
    </w:lvl>
    <w:lvl w:ilvl="8" w:tplc="9CA8838C">
      <w:numFmt w:val="bullet"/>
      <w:lvlText w:val="•"/>
      <w:lvlJc w:val="left"/>
      <w:pPr>
        <w:ind w:left="10028" w:hanging="218"/>
      </w:pPr>
      <w:rPr>
        <w:rFonts w:hint="default"/>
        <w:lang w:val="en-GB" w:eastAsia="en-GB" w:bidi="en-GB"/>
      </w:rPr>
    </w:lvl>
  </w:abstractNum>
  <w:abstractNum w:abstractNumId="1" w15:restartNumberingAfterBreak="0">
    <w:nsid w:val="07AA2AF7"/>
    <w:multiLevelType w:val="hybridMultilevel"/>
    <w:tmpl w:val="A606D5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918FA"/>
    <w:multiLevelType w:val="hybridMultilevel"/>
    <w:tmpl w:val="D90E8B78"/>
    <w:lvl w:ilvl="0" w:tplc="F482AFD0">
      <w:numFmt w:val="bullet"/>
      <w:lvlText w:val="•"/>
      <w:lvlJc w:val="left"/>
      <w:pPr>
        <w:ind w:left="170" w:hanging="171"/>
      </w:pPr>
      <w:rPr>
        <w:rFonts w:ascii="Source Sans Pro" w:eastAsia="Source Sans Pro" w:hAnsi="Source Sans Pro" w:cs="Source Sans Pro" w:hint="default"/>
        <w:color w:val="58595B"/>
        <w:spacing w:val="-8"/>
        <w:w w:val="100"/>
        <w:sz w:val="18"/>
        <w:szCs w:val="18"/>
        <w:lang w:val="en-GB" w:eastAsia="en-GB" w:bidi="en-GB"/>
      </w:rPr>
    </w:lvl>
    <w:lvl w:ilvl="1" w:tplc="4FCCC4DA">
      <w:numFmt w:val="bullet"/>
      <w:lvlText w:val="•"/>
      <w:lvlJc w:val="left"/>
      <w:pPr>
        <w:ind w:left="907" w:hanging="171"/>
      </w:pPr>
      <w:rPr>
        <w:rFonts w:hint="default"/>
        <w:lang w:val="en-GB" w:eastAsia="en-GB" w:bidi="en-GB"/>
      </w:rPr>
    </w:lvl>
    <w:lvl w:ilvl="2" w:tplc="72F475B8">
      <w:numFmt w:val="bullet"/>
      <w:lvlText w:val="•"/>
      <w:lvlJc w:val="left"/>
      <w:pPr>
        <w:ind w:left="1635" w:hanging="171"/>
      </w:pPr>
      <w:rPr>
        <w:rFonts w:hint="default"/>
        <w:lang w:val="en-GB" w:eastAsia="en-GB" w:bidi="en-GB"/>
      </w:rPr>
    </w:lvl>
    <w:lvl w:ilvl="3" w:tplc="76621DE2">
      <w:numFmt w:val="bullet"/>
      <w:lvlText w:val="•"/>
      <w:lvlJc w:val="left"/>
      <w:pPr>
        <w:ind w:left="2363" w:hanging="171"/>
      </w:pPr>
      <w:rPr>
        <w:rFonts w:hint="default"/>
        <w:lang w:val="en-GB" w:eastAsia="en-GB" w:bidi="en-GB"/>
      </w:rPr>
    </w:lvl>
    <w:lvl w:ilvl="4" w:tplc="CCFA3BEE">
      <w:numFmt w:val="bullet"/>
      <w:lvlText w:val="•"/>
      <w:lvlJc w:val="left"/>
      <w:pPr>
        <w:ind w:left="3091" w:hanging="171"/>
      </w:pPr>
      <w:rPr>
        <w:rFonts w:hint="default"/>
        <w:lang w:val="en-GB" w:eastAsia="en-GB" w:bidi="en-GB"/>
      </w:rPr>
    </w:lvl>
    <w:lvl w:ilvl="5" w:tplc="8E083522">
      <w:numFmt w:val="bullet"/>
      <w:lvlText w:val="•"/>
      <w:lvlJc w:val="left"/>
      <w:pPr>
        <w:ind w:left="3819" w:hanging="171"/>
      </w:pPr>
      <w:rPr>
        <w:rFonts w:hint="default"/>
        <w:lang w:val="en-GB" w:eastAsia="en-GB" w:bidi="en-GB"/>
      </w:rPr>
    </w:lvl>
    <w:lvl w:ilvl="6" w:tplc="A948AEFE">
      <w:numFmt w:val="bullet"/>
      <w:lvlText w:val="•"/>
      <w:lvlJc w:val="left"/>
      <w:pPr>
        <w:ind w:left="4547" w:hanging="171"/>
      </w:pPr>
      <w:rPr>
        <w:rFonts w:hint="default"/>
        <w:lang w:val="en-GB" w:eastAsia="en-GB" w:bidi="en-GB"/>
      </w:rPr>
    </w:lvl>
    <w:lvl w:ilvl="7" w:tplc="F4528B22">
      <w:numFmt w:val="bullet"/>
      <w:lvlText w:val="•"/>
      <w:lvlJc w:val="left"/>
      <w:pPr>
        <w:ind w:left="5275" w:hanging="171"/>
      </w:pPr>
      <w:rPr>
        <w:rFonts w:hint="default"/>
        <w:lang w:val="en-GB" w:eastAsia="en-GB" w:bidi="en-GB"/>
      </w:rPr>
    </w:lvl>
    <w:lvl w:ilvl="8" w:tplc="FA44BB62">
      <w:numFmt w:val="bullet"/>
      <w:lvlText w:val="•"/>
      <w:lvlJc w:val="left"/>
      <w:pPr>
        <w:ind w:left="6003" w:hanging="171"/>
      </w:pPr>
      <w:rPr>
        <w:rFonts w:hint="default"/>
        <w:lang w:val="en-GB" w:eastAsia="en-GB" w:bidi="en-GB"/>
      </w:rPr>
    </w:lvl>
  </w:abstractNum>
  <w:abstractNum w:abstractNumId="3" w15:restartNumberingAfterBreak="0">
    <w:nsid w:val="1EC22A58"/>
    <w:multiLevelType w:val="hybridMultilevel"/>
    <w:tmpl w:val="70F622E4"/>
    <w:lvl w:ilvl="0" w:tplc="D15A206A">
      <w:numFmt w:val="bullet"/>
      <w:lvlText w:val="•"/>
      <w:lvlJc w:val="left"/>
      <w:pPr>
        <w:ind w:left="170" w:hanging="171"/>
      </w:pPr>
      <w:rPr>
        <w:rFonts w:ascii="Source Sans Pro" w:eastAsia="Source Sans Pro" w:hAnsi="Source Sans Pro" w:cs="Source Sans Pro" w:hint="default"/>
        <w:color w:val="58595B"/>
        <w:spacing w:val="-8"/>
        <w:w w:val="100"/>
        <w:sz w:val="18"/>
        <w:szCs w:val="18"/>
        <w:lang w:val="en-GB" w:eastAsia="en-GB" w:bidi="en-GB"/>
      </w:rPr>
    </w:lvl>
    <w:lvl w:ilvl="1" w:tplc="0DFE1308">
      <w:numFmt w:val="bullet"/>
      <w:lvlText w:val="•"/>
      <w:lvlJc w:val="left"/>
      <w:pPr>
        <w:ind w:left="794" w:hanging="171"/>
      </w:pPr>
      <w:rPr>
        <w:rFonts w:hint="default"/>
        <w:lang w:val="en-GB" w:eastAsia="en-GB" w:bidi="en-GB"/>
      </w:rPr>
    </w:lvl>
    <w:lvl w:ilvl="2" w:tplc="77BCC2FA">
      <w:numFmt w:val="bullet"/>
      <w:lvlText w:val="•"/>
      <w:lvlJc w:val="left"/>
      <w:pPr>
        <w:ind w:left="1408" w:hanging="171"/>
      </w:pPr>
      <w:rPr>
        <w:rFonts w:hint="default"/>
        <w:lang w:val="en-GB" w:eastAsia="en-GB" w:bidi="en-GB"/>
      </w:rPr>
    </w:lvl>
    <w:lvl w:ilvl="3" w:tplc="A03A51B4">
      <w:numFmt w:val="bullet"/>
      <w:lvlText w:val="•"/>
      <w:lvlJc w:val="left"/>
      <w:pPr>
        <w:ind w:left="2022" w:hanging="171"/>
      </w:pPr>
      <w:rPr>
        <w:rFonts w:hint="default"/>
        <w:lang w:val="en-GB" w:eastAsia="en-GB" w:bidi="en-GB"/>
      </w:rPr>
    </w:lvl>
    <w:lvl w:ilvl="4" w:tplc="CEE25274">
      <w:numFmt w:val="bullet"/>
      <w:lvlText w:val="•"/>
      <w:lvlJc w:val="left"/>
      <w:pPr>
        <w:ind w:left="2637" w:hanging="171"/>
      </w:pPr>
      <w:rPr>
        <w:rFonts w:hint="default"/>
        <w:lang w:val="en-GB" w:eastAsia="en-GB" w:bidi="en-GB"/>
      </w:rPr>
    </w:lvl>
    <w:lvl w:ilvl="5" w:tplc="901AE082">
      <w:numFmt w:val="bullet"/>
      <w:lvlText w:val="•"/>
      <w:lvlJc w:val="left"/>
      <w:pPr>
        <w:ind w:left="3251" w:hanging="171"/>
      </w:pPr>
      <w:rPr>
        <w:rFonts w:hint="default"/>
        <w:lang w:val="en-GB" w:eastAsia="en-GB" w:bidi="en-GB"/>
      </w:rPr>
    </w:lvl>
    <w:lvl w:ilvl="6" w:tplc="68B8E8DC">
      <w:numFmt w:val="bullet"/>
      <w:lvlText w:val="•"/>
      <w:lvlJc w:val="left"/>
      <w:pPr>
        <w:ind w:left="3865" w:hanging="171"/>
      </w:pPr>
      <w:rPr>
        <w:rFonts w:hint="default"/>
        <w:lang w:val="en-GB" w:eastAsia="en-GB" w:bidi="en-GB"/>
      </w:rPr>
    </w:lvl>
    <w:lvl w:ilvl="7" w:tplc="CE620868">
      <w:numFmt w:val="bullet"/>
      <w:lvlText w:val="•"/>
      <w:lvlJc w:val="left"/>
      <w:pPr>
        <w:ind w:left="4479" w:hanging="171"/>
      </w:pPr>
      <w:rPr>
        <w:rFonts w:hint="default"/>
        <w:lang w:val="en-GB" w:eastAsia="en-GB" w:bidi="en-GB"/>
      </w:rPr>
    </w:lvl>
    <w:lvl w:ilvl="8" w:tplc="DAB034D0">
      <w:numFmt w:val="bullet"/>
      <w:lvlText w:val="•"/>
      <w:lvlJc w:val="left"/>
      <w:pPr>
        <w:ind w:left="5093" w:hanging="171"/>
      </w:pPr>
      <w:rPr>
        <w:rFonts w:hint="default"/>
        <w:lang w:val="en-GB" w:eastAsia="en-GB" w:bidi="en-GB"/>
      </w:rPr>
    </w:lvl>
  </w:abstractNum>
  <w:abstractNum w:abstractNumId="4" w15:restartNumberingAfterBreak="0">
    <w:nsid w:val="2D467F4F"/>
    <w:multiLevelType w:val="hybridMultilevel"/>
    <w:tmpl w:val="821E397C"/>
    <w:lvl w:ilvl="0" w:tplc="A468B8B4">
      <w:numFmt w:val="bullet"/>
      <w:lvlText w:val="•"/>
      <w:lvlJc w:val="left"/>
      <w:pPr>
        <w:ind w:left="170" w:hanging="171"/>
      </w:pPr>
      <w:rPr>
        <w:rFonts w:ascii="Source Sans Pro" w:eastAsia="Source Sans Pro" w:hAnsi="Source Sans Pro" w:cs="Source Sans Pro" w:hint="default"/>
        <w:color w:val="58595B"/>
        <w:spacing w:val="-8"/>
        <w:w w:val="100"/>
        <w:sz w:val="18"/>
        <w:szCs w:val="18"/>
        <w:lang w:val="en-GB" w:eastAsia="en-GB" w:bidi="en-GB"/>
      </w:rPr>
    </w:lvl>
    <w:lvl w:ilvl="1" w:tplc="4C304E78">
      <w:numFmt w:val="bullet"/>
      <w:lvlText w:val="•"/>
      <w:lvlJc w:val="left"/>
      <w:pPr>
        <w:ind w:left="907" w:hanging="171"/>
      </w:pPr>
      <w:rPr>
        <w:rFonts w:hint="default"/>
        <w:lang w:val="en-GB" w:eastAsia="en-GB" w:bidi="en-GB"/>
      </w:rPr>
    </w:lvl>
    <w:lvl w:ilvl="2" w:tplc="B7ACC540">
      <w:numFmt w:val="bullet"/>
      <w:lvlText w:val="•"/>
      <w:lvlJc w:val="left"/>
      <w:pPr>
        <w:ind w:left="1635" w:hanging="171"/>
      </w:pPr>
      <w:rPr>
        <w:rFonts w:hint="default"/>
        <w:lang w:val="en-GB" w:eastAsia="en-GB" w:bidi="en-GB"/>
      </w:rPr>
    </w:lvl>
    <w:lvl w:ilvl="3" w:tplc="DD32418A">
      <w:numFmt w:val="bullet"/>
      <w:lvlText w:val="•"/>
      <w:lvlJc w:val="left"/>
      <w:pPr>
        <w:ind w:left="2363" w:hanging="171"/>
      </w:pPr>
      <w:rPr>
        <w:rFonts w:hint="default"/>
        <w:lang w:val="en-GB" w:eastAsia="en-GB" w:bidi="en-GB"/>
      </w:rPr>
    </w:lvl>
    <w:lvl w:ilvl="4" w:tplc="B652E672">
      <w:numFmt w:val="bullet"/>
      <w:lvlText w:val="•"/>
      <w:lvlJc w:val="left"/>
      <w:pPr>
        <w:ind w:left="3091" w:hanging="171"/>
      </w:pPr>
      <w:rPr>
        <w:rFonts w:hint="default"/>
        <w:lang w:val="en-GB" w:eastAsia="en-GB" w:bidi="en-GB"/>
      </w:rPr>
    </w:lvl>
    <w:lvl w:ilvl="5" w:tplc="4080F92E">
      <w:numFmt w:val="bullet"/>
      <w:lvlText w:val="•"/>
      <w:lvlJc w:val="left"/>
      <w:pPr>
        <w:ind w:left="3819" w:hanging="171"/>
      </w:pPr>
      <w:rPr>
        <w:rFonts w:hint="default"/>
        <w:lang w:val="en-GB" w:eastAsia="en-GB" w:bidi="en-GB"/>
      </w:rPr>
    </w:lvl>
    <w:lvl w:ilvl="6" w:tplc="20D272DE">
      <w:numFmt w:val="bullet"/>
      <w:lvlText w:val="•"/>
      <w:lvlJc w:val="left"/>
      <w:pPr>
        <w:ind w:left="4547" w:hanging="171"/>
      </w:pPr>
      <w:rPr>
        <w:rFonts w:hint="default"/>
        <w:lang w:val="en-GB" w:eastAsia="en-GB" w:bidi="en-GB"/>
      </w:rPr>
    </w:lvl>
    <w:lvl w:ilvl="7" w:tplc="2F066A56">
      <w:numFmt w:val="bullet"/>
      <w:lvlText w:val="•"/>
      <w:lvlJc w:val="left"/>
      <w:pPr>
        <w:ind w:left="5275" w:hanging="171"/>
      </w:pPr>
      <w:rPr>
        <w:rFonts w:hint="default"/>
        <w:lang w:val="en-GB" w:eastAsia="en-GB" w:bidi="en-GB"/>
      </w:rPr>
    </w:lvl>
    <w:lvl w:ilvl="8" w:tplc="04965A0C">
      <w:numFmt w:val="bullet"/>
      <w:lvlText w:val="•"/>
      <w:lvlJc w:val="left"/>
      <w:pPr>
        <w:ind w:left="6003" w:hanging="171"/>
      </w:pPr>
      <w:rPr>
        <w:rFonts w:hint="default"/>
        <w:lang w:val="en-GB" w:eastAsia="en-GB" w:bidi="en-GB"/>
      </w:rPr>
    </w:lvl>
  </w:abstractNum>
  <w:abstractNum w:abstractNumId="5" w15:restartNumberingAfterBreak="0">
    <w:nsid w:val="3E3069A0"/>
    <w:multiLevelType w:val="hybridMultilevel"/>
    <w:tmpl w:val="CAE8D6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30D74"/>
    <w:multiLevelType w:val="hybridMultilevel"/>
    <w:tmpl w:val="DCBCD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A85BBE"/>
    <w:multiLevelType w:val="hybridMultilevel"/>
    <w:tmpl w:val="AC20BE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9F0"/>
    <w:rsid w:val="000308AD"/>
    <w:rsid w:val="00080D09"/>
    <w:rsid w:val="000D67FA"/>
    <w:rsid w:val="00120E02"/>
    <w:rsid w:val="00142805"/>
    <w:rsid w:val="001431AE"/>
    <w:rsid w:val="001876DA"/>
    <w:rsid w:val="001A13B9"/>
    <w:rsid w:val="001C63A3"/>
    <w:rsid w:val="001F58C6"/>
    <w:rsid w:val="00232F93"/>
    <w:rsid w:val="00235AAD"/>
    <w:rsid w:val="002A39D4"/>
    <w:rsid w:val="002A518C"/>
    <w:rsid w:val="00377ECF"/>
    <w:rsid w:val="00384884"/>
    <w:rsid w:val="003957F4"/>
    <w:rsid w:val="003D4204"/>
    <w:rsid w:val="003F5805"/>
    <w:rsid w:val="00433E5C"/>
    <w:rsid w:val="00457BA2"/>
    <w:rsid w:val="00457EAF"/>
    <w:rsid w:val="00473157"/>
    <w:rsid w:val="00487FA0"/>
    <w:rsid w:val="004A70D1"/>
    <w:rsid w:val="004D3C50"/>
    <w:rsid w:val="004E2E3F"/>
    <w:rsid w:val="00502FAD"/>
    <w:rsid w:val="00504F89"/>
    <w:rsid w:val="0052369D"/>
    <w:rsid w:val="00561C02"/>
    <w:rsid w:val="00562130"/>
    <w:rsid w:val="006079F0"/>
    <w:rsid w:val="006163EE"/>
    <w:rsid w:val="00624C19"/>
    <w:rsid w:val="0062651D"/>
    <w:rsid w:val="00634DE5"/>
    <w:rsid w:val="006965C4"/>
    <w:rsid w:val="006F5838"/>
    <w:rsid w:val="00711E2D"/>
    <w:rsid w:val="00754D9C"/>
    <w:rsid w:val="007A5EB7"/>
    <w:rsid w:val="007D64EF"/>
    <w:rsid w:val="007D704D"/>
    <w:rsid w:val="00814A8A"/>
    <w:rsid w:val="0088552D"/>
    <w:rsid w:val="0088560D"/>
    <w:rsid w:val="008C309C"/>
    <w:rsid w:val="008D2155"/>
    <w:rsid w:val="00995856"/>
    <w:rsid w:val="009B5A94"/>
    <w:rsid w:val="009C5CA9"/>
    <w:rsid w:val="009D6366"/>
    <w:rsid w:val="00A01AC2"/>
    <w:rsid w:val="00A109F8"/>
    <w:rsid w:val="00A152FD"/>
    <w:rsid w:val="00AE43D4"/>
    <w:rsid w:val="00B41AEA"/>
    <w:rsid w:val="00B5230C"/>
    <w:rsid w:val="00BB3922"/>
    <w:rsid w:val="00BC328C"/>
    <w:rsid w:val="00BF216C"/>
    <w:rsid w:val="00C30567"/>
    <w:rsid w:val="00C65CE6"/>
    <w:rsid w:val="00C75395"/>
    <w:rsid w:val="00C85016"/>
    <w:rsid w:val="00CC35D1"/>
    <w:rsid w:val="00CC3D20"/>
    <w:rsid w:val="00D2077C"/>
    <w:rsid w:val="00D50924"/>
    <w:rsid w:val="00D51767"/>
    <w:rsid w:val="00D6009C"/>
    <w:rsid w:val="00D8033F"/>
    <w:rsid w:val="00DD183D"/>
    <w:rsid w:val="00E16551"/>
    <w:rsid w:val="00E41092"/>
    <w:rsid w:val="00E95894"/>
    <w:rsid w:val="00EA5E66"/>
    <w:rsid w:val="00EC1AAC"/>
    <w:rsid w:val="00EE6CC8"/>
    <w:rsid w:val="00F1785F"/>
    <w:rsid w:val="00F462AE"/>
    <w:rsid w:val="00F57993"/>
    <w:rsid w:val="00F9284A"/>
    <w:rsid w:val="00FD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7C7550"/>
  <w15:chartTrackingRefBased/>
  <w15:docId w15:val="{96BCAB2C-23DB-46BA-8BA8-EE3A39DAD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unhideWhenUsed/>
    <w:qFormat/>
    <w:rsid w:val="00CC35D1"/>
    <w:pPr>
      <w:widowControl w:val="0"/>
      <w:autoSpaceDE w:val="0"/>
      <w:autoSpaceDN w:val="0"/>
      <w:spacing w:after="0" w:line="647" w:lineRule="exact"/>
      <w:ind w:left="850" w:hanging="354"/>
      <w:outlineLvl w:val="1"/>
    </w:pPr>
    <w:rPr>
      <w:rFonts w:ascii="Source Sans Pro" w:eastAsia="Source Sans Pro" w:hAnsi="Source Sans Pro" w:cs="Source Sans Pro"/>
      <w:sz w:val="52"/>
      <w:szCs w:val="52"/>
      <w:lang w:val="en-GB" w:eastAsia="en-GB" w:bidi="en-GB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165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431A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C35D1"/>
    <w:rPr>
      <w:rFonts w:ascii="Source Sans Pro" w:eastAsia="Source Sans Pro" w:hAnsi="Source Sans Pro" w:cs="Source Sans Pro"/>
      <w:sz w:val="52"/>
      <w:szCs w:val="52"/>
      <w:lang w:val="en-GB" w:eastAsia="en-GB" w:bidi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5D1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1655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431AE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kstpodstawowy">
    <w:name w:val="Body Text"/>
    <w:basedOn w:val="Normalny"/>
    <w:link w:val="TekstpodstawowyZnak"/>
    <w:uiPriority w:val="1"/>
    <w:qFormat/>
    <w:rsid w:val="001431AE"/>
    <w:pPr>
      <w:widowControl w:val="0"/>
      <w:autoSpaceDE w:val="0"/>
      <w:autoSpaceDN w:val="0"/>
      <w:spacing w:after="0" w:line="240" w:lineRule="auto"/>
    </w:pPr>
    <w:rPr>
      <w:rFonts w:ascii="Source Sans Pro" w:eastAsia="Source Sans Pro" w:hAnsi="Source Sans Pro" w:cs="Source Sans Pro"/>
      <w:sz w:val="18"/>
      <w:szCs w:val="18"/>
      <w:lang w:val="en-GB" w:eastAsia="en-GB" w:bidi="en-GB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431AE"/>
    <w:rPr>
      <w:rFonts w:ascii="Source Sans Pro" w:eastAsia="Source Sans Pro" w:hAnsi="Source Sans Pro" w:cs="Source Sans Pro"/>
      <w:sz w:val="18"/>
      <w:szCs w:val="18"/>
      <w:lang w:val="en-GB" w:eastAsia="en-GB" w:bidi="en-GB"/>
    </w:rPr>
  </w:style>
  <w:style w:type="paragraph" w:styleId="Akapitzlist">
    <w:name w:val="List Paragraph"/>
    <w:basedOn w:val="Normalny"/>
    <w:uiPriority w:val="1"/>
    <w:qFormat/>
    <w:rsid w:val="00457BA2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C3D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CC3D20"/>
    <w:pPr>
      <w:widowControl w:val="0"/>
      <w:autoSpaceDE w:val="0"/>
      <w:autoSpaceDN w:val="0"/>
      <w:spacing w:after="0" w:line="240" w:lineRule="auto"/>
    </w:pPr>
    <w:rPr>
      <w:rFonts w:ascii="Source Sans Pro" w:eastAsia="Source Sans Pro" w:hAnsi="Source Sans Pro" w:cs="Source Sans Pro"/>
      <w:lang w:val="en-GB" w:eastAsia="en-GB" w:bidi="en-GB"/>
    </w:rPr>
  </w:style>
  <w:style w:type="paragraph" w:styleId="Nagwek">
    <w:name w:val="header"/>
    <w:basedOn w:val="Normalny"/>
    <w:link w:val="NagwekZnak"/>
    <w:uiPriority w:val="99"/>
    <w:unhideWhenUsed/>
    <w:rsid w:val="00CC3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3D20"/>
  </w:style>
  <w:style w:type="paragraph" w:styleId="Stopka">
    <w:name w:val="footer"/>
    <w:basedOn w:val="Normalny"/>
    <w:link w:val="StopkaZnak"/>
    <w:uiPriority w:val="99"/>
    <w:unhideWhenUsed/>
    <w:rsid w:val="00CC3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3D20"/>
  </w:style>
  <w:style w:type="character" w:styleId="Hipercze">
    <w:name w:val="Hyperlink"/>
    <w:basedOn w:val="Domylnaczcionkaakapitu"/>
    <w:uiPriority w:val="99"/>
    <w:unhideWhenUsed/>
    <w:rsid w:val="006965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pzu.pl/uniwersytet-w-siedlcach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118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GPZU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Piechowicz Katarzyna (Grupa PZU)</dc:creator>
  <cp:keywords/>
  <dc:description/>
  <cp:lastModifiedBy>Pracownik</cp:lastModifiedBy>
  <cp:revision>6</cp:revision>
  <dcterms:created xsi:type="dcterms:W3CDTF">2026-01-16T11:34:00Z</dcterms:created>
  <dcterms:modified xsi:type="dcterms:W3CDTF">2026-01-16T13:44:00Z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d6fd914-8286-453e-8cdd-01ba4c22f429_Enabled">
    <vt:lpwstr>true</vt:lpwstr>
  </property>
  <property fmtid="{D5CDD505-2E9C-101B-9397-08002B2CF9AE}" pid="3" name="MSIP_Label_ad6fd914-8286-453e-8cdd-01ba4c22f429_SetDate">
    <vt:lpwstr>2023-07-28T12:54:32Z</vt:lpwstr>
  </property>
  <property fmtid="{D5CDD505-2E9C-101B-9397-08002B2CF9AE}" pid="4" name="MSIP_Label_ad6fd914-8286-453e-8cdd-01ba4c22f429_Method">
    <vt:lpwstr>Standard</vt:lpwstr>
  </property>
  <property fmtid="{D5CDD505-2E9C-101B-9397-08002B2CF9AE}" pid="5" name="MSIP_Label_ad6fd914-8286-453e-8cdd-01ba4c22f429_Name">
    <vt:lpwstr>Informacja chroniona</vt:lpwstr>
  </property>
  <property fmtid="{D5CDD505-2E9C-101B-9397-08002B2CF9AE}" pid="6" name="MSIP_Label_ad6fd914-8286-453e-8cdd-01ba4c22f429_SiteId">
    <vt:lpwstr>70494a27-b38e-4c71-aa33-8d5d48639f41</vt:lpwstr>
  </property>
  <property fmtid="{D5CDD505-2E9C-101B-9397-08002B2CF9AE}" pid="7" name="MSIP_Label_ad6fd914-8286-453e-8cdd-01ba4c22f429_ActionId">
    <vt:lpwstr>9c29fc82-b375-4786-b230-7fc9ade7b2cd</vt:lpwstr>
  </property>
  <property fmtid="{D5CDD505-2E9C-101B-9397-08002B2CF9AE}" pid="8" name="MSIP_Label_ad6fd914-8286-453e-8cdd-01ba4c22f429_ContentBits">
    <vt:lpwstr>0</vt:lpwstr>
  </property>
</Properties>
</file>