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D6CA" w14:textId="77777777" w:rsidR="00352291" w:rsidRPr="001E3480" w:rsidRDefault="00352291" w:rsidP="00352291">
      <w:pPr>
        <w:ind w:left="1701" w:firstLine="3544"/>
        <w:rPr>
          <w:rFonts w:ascii="Arial" w:hAnsi="Arial" w:cs="Arial"/>
          <w:sz w:val="22"/>
          <w:szCs w:val="22"/>
        </w:rPr>
      </w:pPr>
      <w:r w:rsidRPr="001E3480">
        <w:rPr>
          <w:rFonts w:ascii="Arial" w:hAnsi="Arial" w:cs="Arial"/>
          <w:sz w:val="22"/>
          <w:szCs w:val="22"/>
        </w:rPr>
        <w:t xml:space="preserve">Załącznik Nr 2 </w:t>
      </w:r>
    </w:p>
    <w:p w14:paraId="09F4BDC1" w14:textId="77777777" w:rsidR="00352291" w:rsidRPr="001E3480" w:rsidRDefault="00352291" w:rsidP="00352291">
      <w:pPr>
        <w:ind w:left="1843" w:firstLine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110</w:t>
      </w:r>
      <w:r w:rsidRPr="001E3480">
        <w:rPr>
          <w:rFonts w:ascii="Arial" w:hAnsi="Arial" w:cs="Arial"/>
          <w:sz w:val="22"/>
          <w:szCs w:val="22"/>
        </w:rPr>
        <w:t>/2020</w:t>
      </w:r>
    </w:p>
    <w:p w14:paraId="0D205BB3" w14:textId="77777777" w:rsidR="00352291" w:rsidRDefault="00352291" w:rsidP="00352291">
      <w:pPr>
        <w:jc w:val="center"/>
        <w:rPr>
          <w:rFonts w:ascii="Arial" w:hAnsi="Arial" w:cs="Arial"/>
          <w:b/>
          <w:sz w:val="20"/>
          <w:szCs w:val="20"/>
        </w:rPr>
      </w:pPr>
    </w:p>
    <w:p w14:paraId="2D6A998D" w14:textId="77777777" w:rsidR="00352291" w:rsidRDefault="00352291" w:rsidP="00352291">
      <w:pPr>
        <w:rPr>
          <w:rFonts w:ascii="Arial" w:hAnsi="Arial" w:cs="Arial"/>
          <w:sz w:val="20"/>
          <w:szCs w:val="20"/>
        </w:rPr>
      </w:pPr>
    </w:p>
    <w:p w14:paraId="6D91808D" w14:textId="77777777" w:rsidR="00352291" w:rsidRDefault="00352291" w:rsidP="00352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Kalkulacja wstępna*/ wynikowa* konferencji* / seminarium*</w:t>
      </w:r>
    </w:p>
    <w:p w14:paraId="01FD8242" w14:textId="77777777" w:rsidR="00352291" w:rsidRDefault="00352291" w:rsidP="00352291">
      <w:pPr>
        <w:rPr>
          <w:rFonts w:ascii="Arial" w:hAnsi="Arial" w:cs="Arial"/>
        </w:rPr>
      </w:pPr>
    </w:p>
    <w:p w14:paraId="757ADA24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podstawowe: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57"/>
        <w:gridCol w:w="2429"/>
        <w:gridCol w:w="2130"/>
        <w:gridCol w:w="1910"/>
      </w:tblGrid>
      <w:tr w:rsidR="00352291" w14:paraId="29DBA28E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91D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75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F2DEC24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F78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Organizator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CF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7E351029" w14:textId="77777777" w:rsidTr="00352291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022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odpowiedzialna za organizację, tel.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E7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2DC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 uczestników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E0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2608624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23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26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5E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40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6E7BF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5FF56DF7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Źródła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352291" w14:paraId="5B1AA4FB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60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Wpłaty uczestników konferencji = liczba uczestników x  wysokość opłaty konferencyjnej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61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E6E508A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263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Dofinansowanie:</w:t>
            </w:r>
          </w:p>
          <w:p w14:paraId="0D1F27E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F4AC8E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309DC5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B9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7598320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DA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Darowizny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C3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774A735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53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Wpływy z reklam i sponsoringu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AF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5704E2E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31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07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41DEDF1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EFFC" w14:textId="77777777" w:rsidR="00352291" w:rsidRDefault="00352291" w:rsidP="004F7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602" w14:textId="77777777" w:rsidR="00352291" w:rsidRDefault="00352291" w:rsidP="004F7A58">
            <w:pPr>
              <w:rPr>
                <w:sz w:val="22"/>
                <w:szCs w:val="22"/>
              </w:rPr>
            </w:pPr>
          </w:p>
        </w:tc>
      </w:tr>
    </w:tbl>
    <w:p w14:paraId="0B3DE768" w14:textId="77777777" w:rsidR="00352291" w:rsidRDefault="00352291" w:rsidP="00352291">
      <w:pPr>
        <w:rPr>
          <w:sz w:val="22"/>
          <w:szCs w:val="22"/>
        </w:rPr>
      </w:pPr>
    </w:p>
    <w:p w14:paraId="60E344BD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Planowane* / poniesione*  koszty: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767"/>
        <w:gridCol w:w="2753"/>
      </w:tblGrid>
      <w:tr w:rsidR="00352291" w14:paraId="2F519BC3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FD33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EA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D80" w14:textId="77777777" w:rsidR="00352291" w:rsidRDefault="00352291" w:rsidP="004F7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</w:tr>
      <w:tr w:rsidR="00352291" w14:paraId="29CDCD75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D85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4A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Wynagrodzenia z pochodnymi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FE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5C92E5D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C17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DD4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wyżywienia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8B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4102906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B3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AC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zakwaterowania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EA0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294FB98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B06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ED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organizacyjne, w tym: (suma 4a- 4c)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E2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983C57F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CAB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A4E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wynajem sali wykładowej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D6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633C9F8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78B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0889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druk materiałów, zaproszeń, programu itp.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ED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547E07F9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41B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E72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materiałów biurowych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5E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3F85CFC0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C21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802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imprez towarzyszących ( wycieczki, muzeum, itp.)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CD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E8F8FC7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E2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689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 uczestników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39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5F5712F3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BC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0E63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materiałów pokonferencyjnych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0C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34C1371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A6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15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E7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AFD1F54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FB5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AB6F" w14:textId="77777777" w:rsidR="00352291" w:rsidRPr="000432CD" w:rsidRDefault="00352291" w:rsidP="004F7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2CD">
              <w:rPr>
                <w:rFonts w:ascii="Arial" w:hAnsi="Arial" w:cs="Arial"/>
                <w:color w:val="000000"/>
                <w:sz w:val="22"/>
                <w:szCs w:val="22"/>
              </w:rPr>
              <w:t>Razem ( 1-8)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28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9A6E716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CC0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12F" w14:textId="77777777" w:rsidR="00352291" w:rsidRPr="000432CD" w:rsidRDefault="00352291" w:rsidP="004F7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2CD">
              <w:rPr>
                <w:rFonts w:ascii="Arial" w:hAnsi="Arial" w:cs="Arial"/>
                <w:color w:val="000000"/>
                <w:sz w:val="22"/>
                <w:szCs w:val="22"/>
              </w:rPr>
              <w:t>Koszty ogólnouczelniane (5% od pozycji 9 z wyłączeniem usług wewnętrznych)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45B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6B03492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16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07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 ( 9 + 10)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EF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DAC36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03249865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..........................................................</w:t>
      </w:r>
    </w:p>
    <w:p w14:paraId="2DF70913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odpowiedzialna za realizację                                    kierownik jednostki organizacyjnej</w:t>
      </w:r>
    </w:p>
    <w:p w14:paraId="7923E216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70A56212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13B044F4" w14:textId="4E6680E4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                                           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kwestor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prorektor ds. nauki</w:t>
      </w:r>
      <w:r w:rsidR="00FF36B8">
        <w:rPr>
          <w:rFonts w:ascii="Arial" w:hAnsi="Arial" w:cs="Arial"/>
          <w:sz w:val="22"/>
          <w:szCs w:val="22"/>
        </w:rPr>
        <w:t xml:space="preserve"> i współpracy z zagranicą</w:t>
      </w:r>
    </w:p>
    <w:p w14:paraId="6C51F438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1F12EF4C" w14:textId="77777777" w:rsidR="00352291" w:rsidRPr="001E3480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480">
        <w:rPr>
          <w:rFonts w:ascii="Arial" w:hAnsi="Arial" w:cs="Arial"/>
          <w:sz w:val="18"/>
          <w:szCs w:val="18"/>
        </w:rPr>
        <w:t>niepotrzebne skreślić</w:t>
      </w:r>
    </w:p>
    <w:p w14:paraId="34730044" w14:textId="77777777" w:rsidR="00546CE8" w:rsidRDefault="00546CE8"/>
    <w:sectPr w:rsidR="0054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9C6"/>
    <w:multiLevelType w:val="multilevel"/>
    <w:tmpl w:val="0E3129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B4"/>
    <w:rsid w:val="00352291"/>
    <w:rsid w:val="00546CE8"/>
    <w:rsid w:val="00CA65B4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5C8"/>
  <w15:chartTrackingRefBased/>
  <w15:docId w15:val="{6E20FCA8-ACFF-42C7-A3AC-EA5A094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Pracownik</cp:lastModifiedBy>
  <cp:revision>2</cp:revision>
  <dcterms:created xsi:type="dcterms:W3CDTF">2023-10-17T09:44:00Z</dcterms:created>
  <dcterms:modified xsi:type="dcterms:W3CDTF">2023-10-17T09:44:00Z</dcterms:modified>
</cp:coreProperties>
</file>